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7B85" w14:textId="7442A5E8" w:rsidR="00F73FD5" w:rsidRPr="001D3DE8" w:rsidRDefault="004E32C8" w:rsidP="000C5CD7">
      <w:pPr>
        <w:rPr>
          <w:b/>
          <w:bCs/>
        </w:rPr>
      </w:pPr>
      <w:r w:rsidRPr="001D3DE8">
        <w:rPr>
          <w:b/>
          <w:bCs/>
        </w:rPr>
        <w:t xml:space="preserve">Moldova, what we know about the refugee crisis </w:t>
      </w:r>
    </w:p>
    <w:p w14:paraId="75789CD2" w14:textId="2E09CC0A" w:rsidR="00F83F27" w:rsidRPr="0085598E" w:rsidRDefault="00DF7EBD" w:rsidP="00F83F27">
      <w:pPr>
        <w:rPr>
          <w:rFonts w:asciiTheme="minorHAnsi" w:hAnsiTheme="minorHAnsi" w:cstheme="minorHAnsi"/>
          <w:szCs w:val="20"/>
          <w:lang w:val="en-US"/>
        </w:rPr>
      </w:pPr>
      <w:r w:rsidRPr="00DF7EBD">
        <w:rPr>
          <w:noProof/>
        </w:rPr>
        <w:drawing>
          <wp:anchor distT="0" distB="0" distL="114300" distR="114300" simplePos="0" relativeHeight="251658240" behindDoc="0" locked="0" layoutInCell="1" allowOverlap="1" wp14:anchorId="39A2A7DC" wp14:editId="423BDF03">
            <wp:simplePos x="0" y="0"/>
            <wp:positionH relativeFrom="column">
              <wp:posOffset>0</wp:posOffset>
            </wp:positionH>
            <wp:positionV relativeFrom="paragraph">
              <wp:posOffset>-1905</wp:posOffset>
            </wp:positionV>
            <wp:extent cx="2973705" cy="2625321"/>
            <wp:effectExtent l="0" t="0" r="0" b="3810"/>
            <wp:wrapSquare wrapText="bothSides"/>
            <wp:docPr id="10" name="Google Shape;470;p23" descr="Map&#10;&#10;Description automatically generated">
              <a:extLst xmlns:a="http://schemas.openxmlformats.org/drawingml/2006/main">
                <a:ext uri="{FF2B5EF4-FFF2-40B4-BE49-F238E27FC236}">
                  <a16:creationId xmlns:a16="http://schemas.microsoft.com/office/drawing/2014/main" id="{8D4EFDE9-06F0-4B03-A836-ADADC693D520}"/>
                </a:ext>
              </a:extLst>
            </wp:docPr>
            <wp:cNvGraphicFramePr/>
            <a:graphic xmlns:a="http://schemas.openxmlformats.org/drawingml/2006/main">
              <a:graphicData uri="http://schemas.openxmlformats.org/drawingml/2006/picture">
                <pic:pic xmlns:pic="http://schemas.openxmlformats.org/drawingml/2006/picture">
                  <pic:nvPicPr>
                    <pic:cNvPr id="10" name="Google Shape;470;p23" descr="Map&#10;&#10;Description automatically generated">
                      <a:extLst>
                        <a:ext uri="{FF2B5EF4-FFF2-40B4-BE49-F238E27FC236}">
                          <a16:creationId xmlns:a16="http://schemas.microsoft.com/office/drawing/2014/main" id="{8D4EFDE9-06F0-4B03-A836-ADADC693D520}"/>
                        </a:ext>
                      </a:extLst>
                    </pic:cNvPr>
                    <pic:cNvPicPr preferRelativeResize="0"/>
                  </pic:nvPicPr>
                  <pic:blipFill rotWithShape="1">
                    <a:blip r:embed="rId8">
                      <a:alphaModFix/>
                    </a:blip>
                    <a:srcRect/>
                    <a:stretch/>
                  </pic:blipFill>
                  <pic:spPr>
                    <a:xfrm>
                      <a:off x="0" y="0"/>
                      <a:ext cx="2973705" cy="26253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98E">
        <w:rPr>
          <w:rFonts w:asciiTheme="minorHAnsi" w:hAnsiTheme="minorHAnsi" w:cstheme="minorHAnsi"/>
          <w:szCs w:val="20"/>
          <w:lang w:val="en-US"/>
        </w:rPr>
        <w:t>Moldova is a small country with a p</w:t>
      </w:r>
      <w:r w:rsidRPr="00DF7EBD">
        <w:rPr>
          <w:rFonts w:asciiTheme="minorHAnsi" w:hAnsiTheme="minorHAnsi" w:cstheme="minorHAnsi"/>
          <w:szCs w:val="20"/>
          <w:lang w:val="en-US"/>
        </w:rPr>
        <w:t>opulation</w:t>
      </w:r>
      <w:r w:rsidRPr="0085598E">
        <w:rPr>
          <w:rFonts w:asciiTheme="minorHAnsi" w:hAnsiTheme="minorHAnsi" w:cstheme="minorHAnsi"/>
          <w:szCs w:val="20"/>
          <w:lang w:val="en-US"/>
        </w:rPr>
        <w:t xml:space="preserve"> of</w:t>
      </w:r>
      <w:r w:rsidRPr="00DF7EBD">
        <w:rPr>
          <w:rFonts w:asciiTheme="minorHAnsi" w:hAnsiTheme="minorHAnsi" w:cstheme="minorHAnsi"/>
          <w:szCs w:val="20"/>
          <w:lang w:val="en-US"/>
        </w:rPr>
        <w:t xml:space="preserve"> 2.</w:t>
      </w:r>
      <w:r w:rsidR="00746EDF">
        <w:rPr>
          <w:rFonts w:asciiTheme="minorHAnsi" w:hAnsiTheme="minorHAnsi" w:cstheme="minorHAnsi"/>
          <w:szCs w:val="20"/>
          <w:lang w:val="en-US"/>
        </w:rPr>
        <w:t>6</w:t>
      </w:r>
      <w:r w:rsidRPr="00DF7EBD">
        <w:rPr>
          <w:rFonts w:asciiTheme="minorHAnsi" w:hAnsiTheme="minorHAnsi" w:cstheme="minorHAnsi"/>
          <w:szCs w:val="20"/>
          <w:lang w:val="en-US"/>
        </w:rPr>
        <w:t xml:space="preserve"> million</w:t>
      </w:r>
      <w:r w:rsidRPr="0085598E">
        <w:rPr>
          <w:rFonts w:asciiTheme="minorHAnsi" w:hAnsiTheme="minorHAnsi" w:cstheme="minorHAnsi"/>
          <w:szCs w:val="20"/>
          <w:lang w:val="en-US"/>
        </w:rPr>
        <w:t xml:space="preserve"> and lies to the south of Ukraine</w:t>
      </w:r>
      <w:r w:rsidR="00F83F27" w:rsidRPr="0085598E">
        <w:rPr>
          <w:rFonts w:asciiTheme="minorHAnsi" w:hAnsiTheme="minorHAnsi" w:cstheme="minorHAnsi"/>
          <w:szCs w:val="20"/>
          <w:lang w:val="en-US"/>
        </w:rPr>
        <w:t>. Before</w:t>
      </w:r>
      <w:r w:rsidRPr="0085598E">
        <w:rPr>
          <w:rFonts w:asciiTheme="minorHAnsi" w:hAnsiTheme="minorHAnsi" w:cstheme="minorHAnsi"/>
          <w:szCs w:val="20"/>
          <w:lang w:val="en-US"/>
        </w:rPr>
        <w:t xml:space="preserve"> the Ukrainian refugee crisis, </w:t>
      </w:r>
      <w:r w:rsidR="00F83F27" w:rsidRPr="0085598E">
        <w:rPr>
          <w:rFonts w:asciiTheme="minorHAnsi" w:hAnsiTheme="minorHAnsi" w:cstheme="minorHAnsi"/>
          <w:szCs w:val="20"/>
          <w:lang w:val="en-US"/>
        </w:rPr>
        <w:t xml:space="preserve">Moldova </w:t>
      </w:r>
      <w:r w:rsidRPr="0085598E">
        <w:rPr>
          <w:rFonts w:asciiTheme="minorHAnsi" w:hAnsiTheme="minorHAnsi" w:cstheme="minorHAnsi"/>
          <w:szCs w:val="20"/>
          <w:lang w:val="en-US"/>
        </w:rPr>
        <w:t>already ha</w:t>
      </w:r>
      <w:r w:rsidR="00E42BC7" w:rsidRPr="0085598E">
        <w:rPr>
          <w:rFonts w:asciiTheme="minorHAnsi" w:hAnsiTheme="minorHAnsi" w:cstheme="minorHAnsi"/>
          <w:szCs w:val="20"/>
          <w:lang w:val="en-US"/>
        </w:rPr>
        <w:t>d</w:t>
      </w:r>
      <w:r w:rsidRPr="0085598E">
        <w:rPr>
          <w:rFonts w:asciiTheme="minorHAnsi" w:hAnsiTheme="minorHAnsi" w:cstheme="minorHAnsi"/>
          <w:szCs w:val="20"/>
          <w:lang w:val="en-US"/>
        </w:rPr>
        <w:t xml:space="preserve"> a complex set of challenges including an unstable government with routine and unpredictable shifts in the highest levels of government</w:t>
      </w:r>
      <w:r w:rsidR="00E42BC7" w:rsidRPr="0085598E">
        <w:rPr>
          <w:rFonts w:asciiTheme="minorHAnsi" w:hAnsiTheme="minorHAnsi" w:cstheme="minorHAnsi"/>
          <w:szCs w:val="20"/>
          <w:lang w:val="en-US"/>
        </w:rPr>
        <w:t xml:space="preserve"> and</w:t>
      </w:r>
      <w:r w:rsidRPr="0085598E">
        <w:rPr>
          <w:rFonts w:asciiTheme="minorHAnsi" w:hAnsiTheme="minorHAnsi" w:cstheme="minorHAnsi"/>
          <w:szCs w:val="20"/>
          <w:lang w:val="en-US"/>
        </w:rPr>
        <w:t xml:space="preserve"> heavy outmigration </w:t>
      </w:r>
      <w:r w:rsidR="00E42BC7" w:rsidRPr="0085598E">
        <w:rPr>
          <w:rFonts w:asciiTheme="minorHAnsi" w:hAnsiTheme="minorHAnsi" w:cstheme="minorHAnsi"/>
          <w:szCs w:val="20"/>
          <w:lang w:val="en-US"/>
        </w:rPr>
        <w:t xml:space="preserve">due to labor </w:t>
      </w:r>
      <w:r w:rsidRPr="0085598E">
        <w:rPr>
          <w:rFonts w:asciiTheme="minorHAnsi" w:hAnsiTheme="minorHAnsi" w:cstheme="minorHAnsi"/>
          <w:szCs w:val="20"/>
          <w:lang w:val="en-US"/>
        </w:rPr>
        <w:t>(in fact, of the nearly 42,000 children in</w:t>
      </w:r>
      <w:r w:rsidR="00B57BBB">
        <w:rPr>
          <w:rFonts w:asciiTheme="minorHAnsi" w:hAnsiTheme="minorHAnsi" w:cstheme="minorHAnsi"/>
          <w:szCs w:val="20"/>
          <w:lang w:val="en-US"/>
        </w:rPr>
        <w:t xml:space="preserve"> the</w:t>
      </w:r>
      <w:r w:rsidRPr="0085598E">
        <w:rPr>
          <w:rFonts w:asciiTheme="minorHAnsi" w:hAnsiTheme="minorHAnsi" w:cstheme="minorHAnsi"/>
          <w:szCs w:val="20"/>
          <w:lang w:val="en-US"/>
        </w:rPr>
        <w:t xml:space="preserve"> country </w:t>
      </w:r>
      <w:r w:rsidR="00E42BC7" w:rsidRPr="0085598E">
        <w:rPr>
          <w:rFonts w:asciiTheme="minorHAnsi" w:hAnsiTheme="minorHAnsi" w:cstheme="minorHAnsi"/>
          <w:szCs w:val="20"/>
          <w:lang w:val="en-US"/>
        </w:rPr>
        <w:t>living outside of parental care, 88% of those are resulting from parents living in other countries for work).</w:t>
      </w:r>
      <w:r w:rsidR="00F83F27" w:rsidRPr="0085598E">
        <w:rPr>
          <w:rFonts w:asciiTheme="minorHAnsi" w:hAnsiTheme="minorHAnsi" w:cstheme="minorHAnsi"/>
          <w:szCs w:val="20"/>
          <w:lang w:val="en-US"/>
        </w:rPr>
        <w:t xml:space="preserve"> </w:t>
      </w:r>
      <w:r w:rsidR="000743B8">
        <w:rPr>
          <w:rFonts w:asciiTheme="minorHAnsi" w:hAnsiTheme="minorHAnsi" w:cstheme="minorHAnsi"/>
          <w:szCs w:val="20"/>
          <w:lang w:val="en-US"/>
        </w:rPr>
        <w:t xml:space="preserve">In the past two years, the COVID 19 pandemic contributed to an economic recession and now prices of natural gas imported from Russia are increasing, causing further strain on an already strapped economy (source: Economist). </w:t>
      </w:r>
    </w:p>
    <w:p w14:paraId="1643F637" w14:textId="3AB54035" w:rsidR="00ED76D5" w:rsidRPr="0085598E" w:rsidRDefault="00F83F27" w:rsidP="00ED76D5">
      <w:pPr>
        <w:pStyle w:val="NormalWeb"/>
        <w:shd w:val="clear" w:color="auto" w:fill="FFFFFF"/>
        <w:textAlignment w:val="baseline"/>
        <w:rPr>
          <w:rFonts w:asciiTheme="minorHAnsi" w:hAnsiTheme="minorHAnsi" w:cstheme="minorHAnsi"/>
          <w:color w:val="0D0D0D"/>
          <w:sz w:val="20"/>
          <w:szCs w:val="20"/>
        </w:rPr>
      </w:pPr>
      <w:r w:rsidRPr="0085598E">
        <w:rPr>
          <w:rFonts w:asciiTheme="minorHAnsi" w:hAnsiTheme="minorHAnsi" w:cstheme="minorHAnsi"/>
          <w:sz w:val="20"/>
          <w:szCs w:val="20"/>
        </w:rPr>
        <w:t xml:space="preserve">The war that Russia started in Ukraine </w:t>
      </w:r>
      <w:r w:rsidR="00BC208A" w:rsidRPr="0085598E">
        <w:rPr>
          <w:rFonts w:asciiTheme="minorHAnsi" w:hAnsiTheme="minorHAnsi" w:cstheme="minorHAnsi"/>
          <w:sz w:val="20"/>
          <w:szCs w:val="20"/>
        </w:rPr>
        <w:t xml:space="preserve">has resulted in </w:t>
      </w:r>
      <w:r w:rsidR="00466AEB">
        <w:rPr>
          <w:rFonts w:asciiTheme="minorHAnsi" w:hAnsiTheme="minorHAnsi" w:cstheme="minorHAnsi"/>
          <w:sz w:val="20"/>
          <w:szCs w:val="20"/>
        </w:rPr>
        <w:t>around 280,000</w:t>
      </w:r>
      <w:r w:rsidR="00691341">
        <w:rPr>
          <w:rFonts w:asciiTheme="minorHAnsi" w:hAnsiTheme="minorHAnsi" w:cstheme="minorHAnsi"/>
          <w:sz w:val="20"/>
          <w:szCs w:val="20"/>
        </w:rPr>
        <w:t xml:space="preserve"> </w:t>
      </w:r>
      <w:r w:rsidR="0059663B" w:rsidRPr="0085598E">
        <w:rPr>
          <w:rFonts w:asciiTheme="minorHAnsi" w:hAnsiTheme="minorHAnsi" w:cstheme="minorHAnsi"/>
          <w:sz w:val="20"/>
          <w:szCs w:val="20"/>
        </w:rPr>
        <w:t>Ukra</w:t>
      </w:r>
      <w:r w:rsidR="000743B8">
        <w:rPr>
          <w:rFonts w:asciiTheme="minorHAnsi" w:hAnsiTheme="minorHAnsi" w:cstheme="minorHAnsi"/>
          <w:sz w:val="20"/>
          <w:szCs w:val="20"/>
        </w:rPr>
        <w:t>inian</w:t>
      </w:r>
      <w:r w:rsidR="0059663B" w:rsidRPr="0085598E">
        <w:rPr>
          <w:rFonts w:asciiTheme="minorHAnsi" w:hAnsiTheme="minorHAnsi" w:cstheme="minorHAnsi"/>
          <w:sz w:val="20"/>
          <w:szCs w:val="20"/>
        </w:rPr>
        <w:t xml:space="preserve"> refugees flooding into Moldova with </w:t>
      </w:r>
      <w:r w:rsidR="00466AEB">
        <w:rPr>
          <w:rFonts w:asciiTheme="minorHAnsi" w:hAnsiTheme="minorHAnsi" w:cstheme="minorHAnsi"/>
          <w:sz w:val="20"/>
          <w:szCs w:val="20"/>
        </w:rPr>
        <w:t xml:space="preserve">over </w:t>
      </w:r>
      <w:r w:rsidR="00BC208A" w:rsidRPr="0085598E">
        <w:rPr>
          <w:rFonts w:asciiTheme="minorHAnsi" w:hAnsiTheme="minorHAnsi" w:cstheme="minorHAnsi"/>
          <w:sz w:val="20"/>
          <w:szCs w:val="20"/>
        </w:rPr>
        <w:t xml:space="preserve">100,000 </w:t>
      </w:r>
      <w:r w:rsidR="0059663B" w:rsidRPr="0085598E">
        <w:rPr>
          <w:rFonts w:asciiTheme="minorHAnsi" w:hAnsiTheme="minorHAnsi" w:cstheme="minorHAnsi"/>
          <w:sz w:val="20"/>
          <w:szCs w:val="20"/>
        </w:rPr>
        <w:t>remaining</w:t>
      </w:r>
      <w:r w:rsidR="00746EDF">
        <w:rPr>
          <w:rFonts w:asciiTheme="minorHAnsi" w:hAnsiTheme="minorHAnsi" w:cstheme="minorHAnsi"/>
          <w:sz w:val="20"/>
          <w:szCs w:val="20"/>
        </w:rPr>
        <w:t xml:space="preserve"> (as of March 11 per UNCHR)</w:t>
      </w:r>
      <w:r w:rsidR="00BC208A" w:rsidRPr="0085598E">
        <w:rPr>
          <w:rFonts w:asciiTheme="minorHAnsi" w:hAnsiTheme="minorHAnsi" w:cstheme="minorHAnsi"/>
          <w:sz w:val="20"/>
          <w:szCs w:val="20"/>
        </w:rPr>
        <w:t xml:space="preserve">. </w:t>
      </w:r>
      <w:r w:rsidR="0059663B" w:rsidRPr="0085598E">
        <w:rPr>
          <w:rFonts w:asciiTheme="minorHAnsi" w:hAnsiTheme="minorHAnsi" w:cstheme="minorHAnsi"/>
          <w:sz w:val="20"/>
          <w:szCs w:val="20"/>
        </w:rPr>
        <w:t xml:space="preserve">With increasing attacks throughout Ukraine, we can expect the number of refugees to grow. </w:t>
      </w:r>
      <w:r w:rsidR="00BC208A" w:rsidRPr="0085598E">
        <w:rPr>
          <w:rFonts w:asciiTheme="minorHAnsi" w:hAnsiTheme="minorHAnsi" w:cstheme="minorHAnsi"/>
          <w:sz w:val="20"/>
          <w:szCs w:val="20"/>
        </w:rPr>
        <w:t xml:space="preserve">According to </w:t>
      </w:r>
      <w:r w:rsidR="00BC208A" w:rsidRPr="0085598E">
        <w:rPr>
          <w:rFonts w:asciiTheme="minorHAnsi" w:eastAsia="Times New Roman" w:hAnsiTheme="minorHAnsi" w:cstheme="minorHAnsi"/>
          <w:color w:val="000000"/>
          <w:sz w:val="20"/>
          <w:szCs w:val="20"/>
        </w:rPr>
        <w:t xml:space="preserve">Moldovan foreign </w:t>
      </w:r>
      <w:r w:rsidR="00466AEB">
        <w:rPr>
          <w:rFonts w:asciiTheme="minorHAnsi" w:eastAsia="Times New Roman" w:hAnsiTheme="minorHAnsi" w:cstheme="minorHAnsi"/>
          <w:color w:val="000000"/>
          <w:sz w:val="20"/>
          <w:szCs w:val="20"/>
        </w:rPr>
        <w:t xml:space="preserve">affairs </w:t>
      </w:r>
      <w:r w:rsidR="00BC208A" w:rsidRPr="0085598E">
        <w:rPr>
          <w:rFonts w:asciiTheme="minorHAnsi" w:eastAsia="Times New Roman" w:hAnsiTheme="minorHAnsi" w:cstheme="minorHAnsi"/>
          <w:color w:val="000000"/>
          <w:sz w:val="20"/>
          <w:szCs w:val="20"/>
        </w:rPr>
        <w:t xml:space="preserve">minister </w:t>
      </w:r>
      <w:proofErr w:type="spellStart"/>
      <w:r w:rsidR="00BC208A" w:rsidRPr="0085598E">
        <w:rPr>
          <w:rFonts w:asciiTheme="minorHAnsi" w:eastAsia="Times New Roman" w:hAnsiTheme="minorHAnsi" w:cstheme="minorHAnsi"/>
          <w:color w:val="000000"/>
          <w:sz w:val="20"/>
          <w:szCs w:val="20"/>
        </w:rPr>
        <w:t>Nicu</w:t>
      </w:r>
      <w:proofErr w:type="spellEnd"/>
      <w:r w:rsidR="00BC208A" w:rsidRPr="0085598E">
        <w:rPr>
          <w:rFonts w:asciiTheme="minorHAnsi" w:eastAsia="Times New Roman" w:hAnsiTheme="minorHAnsi" w:cstheme="minorHAnsi"/>
          <w:color w:val="000000"/>
          <w:sz w:val="20"/>
          <w:szCs w:val="20"/>
        </w:rPr>
        <w:t xml:space="preserve"> Popescu and the BBC, 1 in 8 children in Moldova is a refugee child and during the last two weeks, the population of Moldova has increased by 4%. </w:t>
      </w:r>
      <w:r w:rsidR="0059663B" w:rsidRPr="0085598E">
        <w:rPr>
          <w:rFonts w:asciiTheme="minorHAnsi" w:eastAsia="Times New Roman" w:hAnsiTheme="minorHAnsi" w:cstheme="minorHAnsi"/>
          <w:color w:val="000000"/>
          <w:sz w:val="20"/>
          <w:szCs w:val="20"/>
        </w:rPr>
        <w:t xml:space="preserve">Already fragile social services are now being taxed - </w:t>
      </w:r>
      <w:r w:rsidR="00BC208A" w:rsidRPr="0085598E">
        <w:rPr>
          <w:rFonts w:asciiTheme="minorHAnsi" w:eastAsia="Times New Roman" w:hAnsiTheme="minorHAnsi" w:cstheme="minorHAnsi"/>
          <w:color w:val="000000"/>
          <w:sz w:val="20"/>
          <w:szCs w:val="20"/>
        </w:rPr>
        <w:t>UNCHR has reported that Moldova has the highest per capita refugees in the region</w:t>
      </w:r>
      <w:r w:rsidR="00ED76D5" w:rsidRPr="0085598E">
        <w:rPr>
          <w:rFonts w:asciiTheme="minorHAnsi" w:eastAsia="Times New Roman" w:hAnsiTheme="minorHAnsi" w:cstheme="minorHAnsi"/>
          <w:color w:val="000000"/>
          <w:sz w:val="20"/>
          <w:szCs w:val="20"/>
        </w:rPr>
        <w:t xml:space="preserve"> and a recent article in the Economist quoted M</w:t>
      </w:r>
      <w:r w:rsidR="00466AEB">
        <w:rPr>
          <w:rFonts w:asciiTheme="minorHAnsi" w:eastAsia="Times New Roman" w:hAnsiTheme="minorHAnsi" w:cstheme="minorHAnsi"/>
          <w:color w:val="000000"/>
          <w:sz w:val="20"/>
          <w:szCs w:val="20"/>
        </w:rPr>
        <w:t>iniste</w:t>
      </w:r>
      <w:r w:rsidR="00ED76D5" w:rsidRPr="0085598E">
        <w:rPr>
          <w:rFonts w:asciiTheme="minorHAnsi" w:eastAsia="Times New Roman" w:hAnsiTheme="minorHAnsi" w:cstheme="minorHAnsi"/>
          <w:color w:val="000000"/>
          <w:sz w:val="20"/>
          <w:szCs w:val="20"/>
        </w:rPr>
        <w:t>r. Pope</w:t>
      </w:r>
      <w:r w:rsidR="00466AEB">
        <w:rPr>
          <w:rFonts w:asciiTheme="minorHAnsi" w:eastAsia="Times New Roman" w:hAnsiTheme="minorHAnsi" w:cstheme="minorHAnsi"/>
          <w:color w:val="000000"/>
          <w:sz w:val="20"/>
          <w:szCs w:val="20"/>
        </w:rPr>
        <w:t>s</w:t>
      </w:r>
      <w:r w:rsidR="00ED76D5" w:rsidRPr="0085598E">
        <w:rPr>
          <w:rFonts w:asciiTheme="minorHAnsi" w:eastAsia="Times New Roman" w:hAnsiTheme="minorHAnsi" w:cstheme="minorHAnsi"/>
          <w:color w:val="000000"/>
          <w:sz w:val="20"/>
          <w:szCs w:val="20"/>
        </w:rPr>
        <w:t>cu as saying, ‘</w:t>
      </w:r>
      <w:r w:rsidR="00ED76D5" w:rsidRPr="0085598E">
        <w:rPr>
          <w:rFonts w:asciiTheme="minorHAnsi" w:hAnsiTheme="minorHAnsi" w:cstheme="minorHAnsi"/>
          <w:color w:val="0D0D0D"/>
          <w:sz w:val="20"/>
          <w:szCs w:val="20"/>
        </w:rPr>
        <w:t>The prospects are dire, we are talking about a major threat to the whole state system.”</w:t>
      </w:r>
      <w:r w:rsidR="00C55D0B">
        <w:rPr>
          <w:rFonts w:asciiTheme="minorHAnsi" w:hAnsiTheme="minorHAnsi" w:cstheme="minorHAnsi"/>
          <w:color w:val="0D0D0D"/>
          <w:sz w:val="20"/>
          <w:szCs w:val="20"/>
        </w:rPr>
        <w:t xml:space="preserve"> </w:t>
      </w:r>
      <w:r w:rsidR="009857F5">
        <w:rPr>
          <w:rFonts w:asciiTheme="minorHAnsi" w:hAnsiTheme="minorHAnsi" w:cstheme="minorHAnsi"/>
          <w:color w:val="0D0D0D"/>
          <w:sz w:val="20"/>
          <w:szCs w:val="20"/>
        </w:rPr>
        <w:t>The s</w:t>
      </w:r>
      <w:r w:rsidR="00C55D0B">
        <w:rPr>
          <w:rFonts w:asciiTheme="minorHAnsi" w:hAnsiTheme="minorHAnsi" w:cstheme="minorHAnsi"/>
          <w:color w:val="0D0D0D"/>
          <w:sz w:val="20"/>
          <w:szCs w:val="20"/>
        </w:rPr>
        <w:t>ituation would become unbearable</w:t>
      </w:r>
      <w:r w:rsidR="009857F5">
        <w:rPr>
          <w:rFonts w:asciiTheme="minorHAnsi" w:hAnsiTheme="minorHAnsi" w:cstheme="minorHAnsi"/>
          <w:color w:val="0D0D0D"/>
          <w:sz w:val="20"/>
          <w:szCs w:val="20"/>
        </w:rPr>
        <w:t xml:space="preserve"> for Moldova</w:t>
      </w:r>
      <w:r w:rsidR="00C55D0B">
        <w:rPr>
          <w:rFonts w:asciiTheme="minorHAnsi" w:hAnsiTheme="minorHAnsi" w:cstheme="minorHAnsi"/>
          <w:color w:val="0D0D0D"/>
          <w:sz w:val="20"/>
          <w:szCs w:val="20"/>
        </w:rPr>
        <w:t xml:space="preserve"> </w:t>
      </w:r>
      <w:r w:rsidR="00B57BBB">
        <w:rPr>
          <w:rFonts w:asciiTheme="minorHAnsi" w:hAnsiTheme="minorHAnsi" w:cstheme="minorHAnsi"/>
          <w:color w:val="0D0D0D"/>
          <w:sz w:val="20"/>
          <w:szCs w:val="20"/>
        </w:rPr>
        <w:t>if</w:t>
      </w:r>
      <w:r w:rsidR="00C55D0B">
        <w:rPr>
          <w:rFonts w:asciiTheme="minorHAnsi" w:hAnsiTheme="minorHAnsi" w:cstheme="minorHAnsi"/>
          <w:color w:val="0D0D0D"/>
          <w:sz w:val="20"/>
          <w:szCs w:val="20"/>
        </w:rPr>
        <w:t xml:space="preserve"> Odessa </w:t>
      </w:r>
      <w:r w:rsidR="00B57BBB">
        <w:rPr>
          <w:rFonts w:asciiTheme="minorHAnsi" w:hAnsiTheme="minorHAnsi" w:cstheme="minorHAnsi"/>
          <w:color w:val="0D0D0D"/>
          <w:sz w:val="20"/>
          <w:szCs w:val="20"/>
        </w:rPr>
        <w:t>comes</w:t>
      </w:r>
      <w:r w:rsidR="00C55D0B">
        <w:rPr>
          <w:rFonts w:asciiTheme="minorHAnsi" w:hAnsiTheme="minorHAnsi" w:cstheme="minorHAnsi"/>
          <w:color w:val="0D0D0D"/>
          <w:sz w:val="20"/>
          <w:szCs w:val="20"/>
        </w:rPr>
        <w:t xml:space="preserve"> under si</w:t>
      </w:r>
      <w:r w:rsidR="00DA60F1">
        <w:rPr>
          <w:rFonts w:asciiTheme="minorHAnsi" w:hAnsiTheme="minorHAnsi" w:cstheme="minorHAnsi"/>
          <w:color w:val="0D0D0D"/>
          <w:sz w:val="20"/>
          <w:szCs w:val="20"/>
        </w:rPr>
        <w:t>ege, a</w:t>
      </w:r>
      <w:r w:rsidR="00B57BBB">
        <w:rPr>
          <w:rFonts w:asciiTheme="minorHAnsi" w:hAnsiTheme="minorHAnsi" w:cstheme="minorHAnsi"/>
          <w:color w:val="0D0D0D"/>
          <w:sz w:val="20"/>
          <w:szCs w:val="20"/>
        </w:rPr>
        <w:t>s there are</w:t>
      </w:r>
      <w:r w:rsidR="00DA60F1">
        <w:rPr>
          <w:rFonts w:asciiTheme="minorHAnsi" w:hAnsiTheme="minorHAnsi" w:cstheme="minorHAnsi"/>
          <w:color w:val="0D0D0D"/>
          <w:sz w:val="20"/>
          <w:szCs w:val="20"/>
        </w:rPr>
        <w:t xml:space="preserve"> </w:t>
      </w:r>
      <w:r w:rsidR="00410D3D">
        <w:rPr>
          <w:rFonts w:asciiTheme="minorHAnsi" w:hAnsiTheme="minorHAnsi" w:cstheme="minorHAnsi"/>
          <w:color w:val="0D0D0D"/>
          <w:sz w:val="20"/>
          <w:szCs w:val="20"/>
        </w:rPr>
        <w:t>1-million inhabitants</w:t>
      </w:r>
      <w:r w:rsidR="00B57BBB">
        <w:rPr>
          <w:rFonts w:asciiTheme="minorHAnsi" w:hAnsiTheme="minorHAnsi" w:cstheme="minorHAnsi"/>
          <w:color w:val="0D0D0D"/>
          <w:sz w:val="20"/>
          <w:szCs w:val="20"/>
        </w:rPr>
        <w:t xml:space="preserve"> in that</w:t>
      </w:r>
      <w:r w:rsidR="00410D3D">
        <w:rPr>
          <w:rFonts w:asciiTheme="minorHAnsi" w:hAnsiTheme="minorHAnsi" w:cstheme="minorHAnsi"/>
          <w:color w:val="0D0D0D"/>
          <w:sz w:val="20"/>
          <w:szCs w:val="20"/>
        </w:rPr>
        <w:t xml:space="preserve"> city located </w:t>
      </w:r>
      <w:r w:rsidR="00807436">
        <w:rPr>
          <w:rFonts w:asciiTheme="minorHAnsi" w:hAnsiTheme="minorHAnsi" w:cstheme="minorHAnsi"/>
          <w:color w:val="0D0D0D"/>
          <w:sz w:val="20"/>
          <w:szCs w:val="20"/>
        </w:rPr>
        <w:t>on the coas</w:t>
      </w:r>
      <w:r w:rsidR="009857F5">
        <w:rPr>
          <w:rFonts w:asciiTheme="minorHAnsi" w:hAnsiTheme="minorHAnsi" w:cstheme="minorHAnsi"/>
          <w:color w:val="0D0D0D"/>
          <w:sz w:val="20"/>
          <w:szCs w:val="20"/>
        </w:rPr>
        <w:t>t</w:t>
      </w:r>
      <w:r w:rsidR="00807436">
        <w:rPr>
          <w:rFonts w:asciiTheme="minorHAnsi" w:hAnsiTheme="minorHAnsi" w:cstheme="minorHAnsi"/>
          <w:color w:val="0D0D0D"/>
          <w:sz w:val="20"/>
          <w:szCs w:val="20"/>
        </w:rPr>
        <w:t xml:space="preserve"> of the Black Sea, </w:t>
      </w:r>
      <w:r w:rsidR="008148E5">
        <w:rPr>
          <w:rFonts w:asciiTheme="minorHAnsi" w:hAnsiTheme="minorHAnsi" w:cstheme="minorHAnsi"/>
          <w:color w:val="0D0D0D"/>
          <w:sz w:val="20"/>
          <w:szCs w:val="20"/>
        </w:rPr>
        <w:t xml:space="preserve">100 km away </w:t>
      </w:r>
      <w:r w:rsidR="00B57BBB">
        <w:rPr>
          <w:rFonts w:asciiTheme="minorHAnsi" w:hAnsiTheme="minorHAnsi" w:cstheme="minorHAnsi"/>
          <w:color w:val="0D0D0D"/>
          <w:sz w:val="20"/>
          <w:szCs w:val="20"/>
        </w:rPr>
        <w:t>from</w:t>
      </w:r>
      <w:r w:rsidR="008148E5">
        <w:rPr>
          <w:rFonts w:asciiTheme="minorHAnsi" w:hAnsiTheme="minorHAnsi" w:cstheme="minorHAnsi"/>
          <w:color w:val="0D0D0D"/>
          <w:sz w:val="20"/>
          <w:szCs w:val="20"/>
        </w:rPr>
        <w:t xml:space="preserve"> Moldova</w:t>
      </w:r>
      <w:r w:rsidR="009857F5">
        <w:rPr>
          <w:rFonts w:asciiTheme="minorHAnsi" w:hAnsiTheme="minorHAnsi" w:cstheme="minorHAnsi"/>
          <w:color w:val="0D0D0D"/>
          <w:sz w:val="20"/>
          <w:szCs w:val="20"/>
        </w:rPr>
        <w:t xml:space="preserve"> (</w:t>
      </w:r>
      <w:proofErr w:type="spellStart"/>
      <w:r w:rsidR="009857F5">
        <w:rPr>
          <w:rFonts w:asciiTheme="minorHAnsi" w:hAnsiTheme="minorHAnsi" w:cstheme="minorHAnsi"/>
          <w:color w:val="0D0D0D"/>
          <w:sz w:val="20"/>
          <w:szCs w:val="20"/>
        </w:rPr>
        <w:t>Palanca</w:t>
      </w:r>
      <w:proofErr w:type="spellEnd"/>
      <w:r w:rsidR="009857F5">
        <w:rPr>
          <w:rFonts w:asciiTheme="minorHAnsi" w:hAnsiTheme="minorHAnsi" w:cstheme="minorHAnsi"/>
          <w:color w:val="0D0D0D"/>
          <w:sz w:val="20"/>
          <w:szCs w:val="20"/>
        </w:rPr>
        <w:t xml:space="preserve"> border crossing point)</w:t>
      </w:r>
      <w:r w:rsidR="008148E5">
        <w:rPr>
          <w:rFonts w:asciiTheme="minorHAnsi" w:hAnsiTheme="minorHAnsi" w:cstheme="minorHAnsi"/>
          <w:color w:val="0D0D0D"/>
          <w:sz w:val="20"/>
          <w:szCs w:val="20"/>
        </w:rPr>
        <w:t>.</w:t>
      </w:r>
    </w:p>
    <w:p w14:paraId="00FBC2A6" w14:textId="7DFA611E" w:rsidR="0085598E" w:rsidRPr="00552A21" w:rsidRDefault="0059663B" w:rsidP="0085598E">
      <w:pPr>
        <w:pStyle w:val="NormalWeb"/>
        <w:shd w:val="clear" w:color="auto" w:fill="FFFFFF"/>
        <w:textAlignment w:val="baseline"/>
        <w:rPr>
          <w:rFonts w:asciiTheme="minorHAnsi" w:hAnsiTheme="minorHAnsi" w:cstheme="minorHAnsi"/>
          <w:color w:val="0D0D0D"/>
          <w:sz w:val="20"/>
          <w:szCs w:val="20"/>
        </w:rPr>
      </w:pPr>
      <w:r w:rsidRPr="0085598E">
        <w:rPr>
          <w:rFonts w:asciiTheme="minorHAnsi" w:hAnsiTheme="minorHAnsi" w:cstheme="minorHAnsi"/>
          <w:color w:val="0D0D0D"/>
          <w:sz w:val="20"/>
          <w:szCs w:val="20"/>
        </w:rPr>
        <w:t xml:space="preserve">The government of Moldova and its strong civil society sector has been working closely with the international community </w:t>
      </w:r>
      <w:r w:rsidR="0085598E" w:rsidRPr="0085598E">
        <w:rPr>
          <w:rFonts w:asciiTheme="minorHAnsi" w:hAnsiTheme="minorHAnsi" w:cstheme="minorHAnsi"/>
          <w:color w:val="0D0D0D"/>
          <w:sz w:val="20"/>
          <w:szCs w:val="20"/>
        </w:rPr>
        <w:t xml:space="preserve">(e.g., the European Union, UNCHR, UNICEF, WHO, various embassies) </w:t>
      </w:r>
      <w:r w:rsidRPr="0085598E">
        <w:rPr>
          <w:rFonts w:asciiTheme="minorHAnsi" w:hAnsiTheme="minorHAnsi" w:cstheme="minorHAnsi"/>
          <w:color w:val="0D0D0D"/>
          <w:sz w:val="20"/>
          <w:szCs w:val="20"/>
        </w:rPr>
        <w:t xml:space="preserve">to </w:t>
      </w:r>
      <w:r w:rsidR="0085598E" w:rsidRPr="0085598E">
        <w:rPr>
          <w:rFonts w:asciiTheme="minorHAnsi" w:hAnsiTheme="minorHAnsi" w:cstheme="minorHAnsi"/>
          <w:color w:val="0D0D0D"/>
          <w:sz w:val="20"/>
          <w:szCs w:val="20"/>
        </w:rPr>
        <w:t xml:space="preserve">support the refugees – setting up refugee centers, helping </w:t>
      </w:r>
      <w:r w:rsidR="00B57BBB">
        <w:rPr>
          <w:rFonts w:asciiTheme="minorHAnsi" w:hAnsiTheme="minorHAnsi" w:cstheme="minorHAnsi"/>
          <w:color w:val="0D0D0D"/>
          <w:sz w:val="20"/>
          <w:szCs w:val="20"/>
        </w:rPr>
        <w:t xml:space="preserve">transport </w:t>
      </w:r>
      <w:r w:rsidR="0085598E" w:rsidRPr="0085598E">
        <w:rPr>
          <w:rFonts w:asciiTheme="minorHAnsi" w:hAnsiTheme="minorHAnsi" w:cstheme="minorHAnsi"/>
          <w:color w:val="0D0D0D"/>
          <w:sz w:val="20"/>
          <w:szCs w:val="20"/>
        </w:rPr>
        <w:t xml:space="preserve">refugees to other countries, providing medical and social support services, and caring for unaccompanied children crossing the </w:t>
      </w:r>
      <w:r w:rsidR="0085598E" w:rsidRPr="00552A21">
        <w:rPr>
          <w:rFonts w:asciiTheme="minorHAnsi" w:hAnsiTheme="minorHAnsi" w:cstheme="minorHAnsi"/>
          <w:color w:val="0D0D0D"/>
          <w:sz w:val="20"/>
          <w:szCs w:val="20"/>
        </w:rPr>
        <w:t>border</w:t>
      </w:r>
      <w:r w:rsidR="00466AEB">
        <w:rPr>
          <w:rFonts w:asciiTheme="minorHAnsi" w:hAnsiTheme="minorHAnsi" w:cstheme="minorHAnsi"/>
          <w:color w:val="0D0D0D"/>
          <w:sz w:val="20"/>
          <w:szCs w:val="20"/>
        </w:rPr>
        <w:t>)</w:t>
      </w:r>
      <w:r w:rsidR="0085598E" w:rsidRPr="00552A21">
        <w:rPr>
          <w:rFonts w:asciiTheme="minorHAnsi" w:hAnsiTheme="minorHAnsi" w:cstheme="minorHAnsi"/>
          <w:color w:val="0D0D0D"/>
          <w:sz w:val="20"/>
          <w:szCs w:val="20"/>
        </w:rPr>
        <w:t xml:space="preserve">. </w:t>
      </w:r>
      <w:r w:rsidR="002D3166" w:rsidRPr="00552A21">
        <w:rPr>
          <w:rFonts w:asciiTheme="minorHAnsi" w:hAnsiTheme="minorHAnsi" w:cstheme="minorHAnsi"/>
          <w:color w:val="0D0D0D"/>
          <w:sz w:val="20"/>
          <w:szCs w:val="20"/>
        </w:rPr>
        <w:t>Here are some of the key initiatives underway</w:t>
      </w:r>
      <w:r w:rsidR="00767653" w:rsidRPr="00552A21">
        <w:rPr>
          <w:rFonts w:asciiTheme="minorHAnsi" w:hAnsiTheme="minorHAnsi" w:cstheme="minorHAnsi"/>
          <w:color w:val="0D0D0D"/>
          <w:sz w:val="20"/>
          <w:szCs w:val="20"/>
        </w:rPr>
        <w:t xml:space="preserve"> as reported by Palladium staff in country</w:t>
      </w:r>
      <w:r w:rsidR="002D3166" w:rsidRPr="00552A21">
        <w:rPr>
          <w:rFonts w:asciiTheme="minorHAnsi" w:hAnsiTheme="minorHAnsi" w:cstheme="minorHAnsi"/>
          <w:color w:val="0D0D0D"/>
          <w:sz w:val="20"/>
          <w:szCs w:val="20"/>
        </w:rPr>
        <w:t>:</w:t>
      </w:r>
    </w:p>
    <w:p w14:paraId="277FE781" w14:textId="6F7C3E8E" w:rsidR="00746EDF" w:rsidRPr="00D40D0D" w:rsidRDefault="00746EDF" w:rsidP="00746EDF">
      <w:pPr>
        <w:pStyle w:val="ListParagraph"/>
        <w:numPr>
          <w:ilvl w:val="0"/>
          <w:numId w:val="33"/>
        </w:numPr>
        <w:spacing w:line="256" w:lineRule="auto"/>
        <w:ind w:right="261"/>
        <w:rPr>
          <w:rFonts w:cs="Arial"/>
          <w:sz w:val="22"/>
        </w:rPr>
      </w:pPr>
      <w:r>
        <w:rPr>
          <w:noProof/>
        </w:rPr>
        <w:drawing>
          <wp:anchor distT="0" distB="0" distL="114300" distR="114300" simplePos="0" relativeHeight="251660288" behindDoc="0" locked="0" layoutInCell="1" allowOverlap="1" wp14:anchorId="2C344D3B" wp14:editId="51838FA5">
            <wp:simplePos x="0" y="0"/>
            <wp:positionH relativeFrom="margin">
              <wp:posOffset>2406650</wp:posOffset>
            </wp:positionH>
            <wp:positionV relativeFrom="paragraph">
              <wp:posOffset>42545</wp:posOffset>
            </wp:positionV>
            <wp:extent cx="3465195" cy="1947545"/>
            <wp:effectExtent l="0" t="0" r="1905" b="0"/>
            <wp:wrapSquare wrapText="bothSides"/>
            <wp:docPr id="1" name="Picture 1" descr="A picture containing indoor, building, ceiling, res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uilding, ceiling, reso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5195"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szCs w:val="20"/>
        </w:rPr>
        <w:t>The government of Moldova, –</w:t>
      </w:r>
      <w:r>
        <w:rPr>
          <w:rFonts w:cs="Arial"/>
          <w:sz w:val="22"/>
        </w:rPr>
        <w:t xml:space="preserve"> as of March 8, has established </w:t>
      </w:r>
      <w:r>
        <w:rPr>
          <w:rFonts w:eastAsia="Times New Roman"/>
        </w:rPr>
        <w:t xml:space="preserve">96 </w:t>
      </w:r>
      <w:r w:rsidRPr="00F05F62">
        <w:rPr>
          <w:rFonts w:eastAsia="Times New Roman"/>
        </w:rPr>
        <w:t>accredited</w:t>
      </w:r>
      <w:r>
        <w:rPr>
          <w:rFonts w:eastAsia="Times New Roman"/>
        </w:rPr>
        <w:t xml:space="preserve"> Refugee </w:t>
      </w:r>
      <w:proofErr w:type="spellStart"/>
      <w:r>
        <w:rPr>
          <w:rFonts w:eastAsia="Times New Roman"/>
        </w:rPr>
        <w:t>centers</w:t>
      </w:r>
      <w:proofErr w:type="spellEnd"/>
      <w:r>
        <w:rPr>
          <w:rFonts w:eastAsia="Times New Roman"/>
        </w:rPr>
        <w:t xml:space="preserve"> established by the National Social Assistance Agency (NSAA). An additional</w:t>
      </w:r>
      <w:r w:rsidRPr="007A1D28">
        <w:rPr>
          <w:rFonts w:eastAsia="Times New Roman"/>
        </w:rPr>
        <w:t xml:space="preserve"> 200 places for temporary accommodation were created all over the country by the other Ministries, Local Authorities, or Private Entities</w:t>
      </w:r>
      <w:r>
        <w:rPr>
          <w:rFonts w:eastAsia="Times New Roman"/>
        </w:rPr>
        <w:t xml:space="preserve">. The Ministry of Labour and Social Protection has also set up a data collection process to capture data on the </w:t>
      </w:r>
      <w:proofErr w:type="spellStart"/>
      <w:r>
        <w:rPr>
          <w:rFonts w:eastAsia="Times New Roman"/>
        </w:rPr>
        <w:t>centers</w:t>
      </w:r>
      <w:proofErr w:type="spellEnd"/>
      <w:r>
        <w:rPr>
          <w:rFonts w:eastAsia="Times New Roman"/>
        </w:rPr>
        <w:t>, number of available beds and primary refugee needs.</w:t>
      </w:r>
      <w:r w:rsidRPr="001D3DE8">
        <w:rPr>
          <w:noProof/>
        </w:rPr>
        <w:t xml:space="preserve"> </w:t>
      </w:r>
      <w:r>
        <w:rPr>
          <w:noProof/>
        </w:rPr>
        <w:t xml:space="preserve">The Government is also preparing a cash support system for the refugees as well as for the </w:t>
      </w:r>
      <w:r>
        <w:rPr>
          <w:noProof/>
        </w:rPr>
        <w:lastRenderedPageBreak/>
        <w:t>Moldovan families who are hosting Ukrainian refugees. There is also a website dopomoga.gov.md where the Moldovan Bureau of Migration and Asylum is providing up-to-date information for refugees. Public hospitals are providing priority free of charge medical assistance to pregnant women, people with cancer and any other refugee in need of emergency health care</w:t>
      </w:r>
    </w:p>
    <w:p w14:paraId="70E119A0" w14:textId="4BD6774A" w:rsidR="00746EDF" w:rsidRDefault="00746EDF" w:rsidP="00746EDF">
      <w:pPr>
        <w:pStyle w:val="ListParagraph"/>
        <w:rPr>
          <w:noProof/>
        </w:rPr>
      </w:pPr>
    </w:p>
    <w:p w14:paraId="06A10032" w14:textId="023237D2" w:rsidR="00746EDF" w:rsidRPr="00453075" w:rsidRDefault="00746EDF" w:rsidP="00746EDF">
      <w:pPr>
        <w:pStyle w:val="ListParagraph"/>
        <w:numPr>
          <w:ilvl w:val="0"/>
          <w:numId w:val="33"/>
        </w:numPr>
        <w:spacing w:line="256" w:lineRule="auto"/>
        <w:ind w:right="261"/>
        <w:rPr>
          <w:rFonts w:asciiTheme="minorHAnsi" w:eastAsia="Calibri" w:hAnsiTheme="minorHAnsi" w:cstheme="minorHAnsi"/>
          <w:szCs w:val="20"/>
        </w:rPr>
      </w:pPr>
      <w:r>
        <w:rPr>
          <w:noProof/>
        </w:rPr>
        <w:t>Civil society and people of Moldova are providing tremendous support to cover basic needs (food and water, shelter, clothes, medicines, emotional relief, transportation); there are several support groups on social media (Facebook, ViberTelegram) which are used to connect with refugees, learn about their needs and provide quick support (e.g.</w:t>
      </w:r>
      <w:r w:rsidRPr="00D40D0D">
        <w:t xml:space="preserve"> </w:t>
      </w:r>
      <w:hyperlink r:id="rId10" w:history="1">
        <w:r w:rsidRPr="00973F2C">
          <w:rPr>
            <w:rStyle w:val="Hyperlink"/>
            <w:noProof/>
          </w:rPr>
          <w:t>https://www.facebook.com/groups/347615063908402/</w:t>
        </w:r>
      </w:hyperlink>
      <w:r>
        <w:rPr>
          <w:noProof/>
        </w:rPr>
        <w:t xml:space="preserve">. An infocenter for Ukrainian refugees has been created using a popular marketplace website to provide information about housing, transportation, healthcare. </w:t>
      </w:r>
    </w:p>
    <w:p w14:paraId="251DD514" w14:textId="0095020C" w:rsidR="004964EE" w:rsidRPr="00454E6F" w:rsidRDefault="004B48D4" w:rsidP="00C117D1">
      <w:pPr>
        <w:pStyle w:val="NormalWeb"/>
        <w:numPr>
          <w:ilvl w:val="0"/>
          <w:numId w:val="33"/>
        </w:numPr>
        <w:shd w:val="clear" w:color="auto" w:fill="FFFFFF"/>
        <w:textAlignment w:val="baseline"/>
        <w:rPr>
          <w:rFonts w:asciiTheme="minorHAnsi" w:hAnsiTheme="minorHAnsi" w:cstheme="minorHAnsi"/>
          <w:color w:val="0D0D0D"/>
          <w:sz w:val="20"/>
          <w:szCs w:val="20"/>
        </w:rPr>
      </w:pPr>
      <w:r w:rsidRPr="00C117D1">
        <w:rPr>
          <w:rFonts w:ascii="Arial" w:hAnsi="Arial" w:cs="Arial"/>
          <w:color w:val="0D0D0D"/>
          <w:sz w:val="20"/>
          <w:szCs w:val="20"/>
          <w:lang w:val="hr-HR"/>
        </w:rPr>
        <w:t xml:space="preserve">UNICEF is leading </w:t>
      </w:r>
      <w:r w:rsidRPr="00454E6F">
        <w:rPr>
          <w:rFonts w:asciiTheme="minorHAnsi" w:hAnsiTheme="minorHAnsi" w:cstheme="minorHAnsi"/>
          <w:color w:val="0D0D0D"/>
          <w:sz w:val="20"/>
          <w:szCs w:val="20"/>
          <w:lang w:val="hr-HR"/>
        </w:rPr>
        <w:t>the child protection</w:t>
      </w:r>
      <w:r w:rsidR="004964EE" w:rsidRPr="00454E6F">
        <w:rPr>
          <w:rFonts w:asciiTheme="minorHAnsi" w:hAnsiTheme="minorHAnsi" w:cstheme="minorHAnsi"/>
          <w:color w:val="0D0D0D"/>
          <w:sz w:val="20"/>
          <w:szCs w:val="20"/>
          <w:lang w:val="hr-HR"/>
        </w:rPr>
        <w:t xml:space="preserve"> emergency serv</w:t>
      </w:r>
      <w:r w:rsidR="00C117D1" w:rsidRPr="00454E6F">
        <w:rPr>
          <w:rFonts w:asciiTheme="minorHAnsi" w:hAnsiTheme="minorHAnsi" w:cstheme="minorHAnsi"/>
          <w:color w:val="0D0D0D"/>
          <w:sz w:val="20"/>
          <w:szCs w:val="20"/>
          <w:lang w:val="hr-HR"/>
        </w:rPr>
        <w:t>i</w:t>
      </w:r>
      <w:r w:rsidR="004964EE" w:rsidRPr="00454E6F">
        <w:rPr>
          <w:rFonts w:asciiTheme="minorHAnsi" w:hAnsiTheme="minorHAnsi" w:cstheme="minorHAnsi"/>
          <w:color w:val="0D0D0D"/>
          <w:sz w:val="20"/>
          <w:szCs w:val="20"/>
          <w:lang w:val="hr-HR"/>
        </w:rPr>
        <w:t>ces to refugee children and mother</w:t>
      </w:r>
      <w:r w:rsidR="00940473">
        <w:rPr>
          <w:rFonts w:asciiTheme="minorHAnsi" w:hAnsiTheme="minorHAnsi" w:cstheme="minorHAnsi"/>
          <w:color w:val="0D0D0D"/>
          <w:sz w:val="20"/>
          <w:szCs w:val="20"/>
          <w:lang w:val="hr-HR"/>
        </w:rPr>
        <w:t>s</w:t>
      </w:r>
      <w:r w:rsidR="004964EE" w:rsidRPr="00454E6F">
        <w:rPr>
          <w:rFonts w:asciiTheme="minorHAnsi" w:hAnsiTheme="minorHAnsi" w:cstheme="minorHAnsi"/>
          <w:color w:val="0D0D0D"/>
          <w:sz w:val="20"/>
          <w:szCs w:val="20"/>
          <w:lang w:val="hr-HR"/>
        </w:rPr>
        <w:t xml:space="preserve"> arriving in Moldova</w:t>
      </w:r>
      <w:r w:rsidR="00C117D1" w:rsidRPr="00454E6F">
        <w:rPr>
          <w:rFonts w:asciiTheme="minorHAnsi" w:hAnsiTheme="minorHAnsi" w:cstheme="minorHAnsi"/>
          <w:color w:val="0D0D0D"/>
          <w:sz w:val="20"/>
          <w:szCs w:val="20"/>
          <w:lang w:val="hr-HR"/>
        </w:rPr>
        <w:t xml:space="preserve"> at Blue Dot centers</w:t>
      </w:r>
      <w:r w:rsidR="00454E6F" w:rsidRPr="00454E6F">
        <w:rPr>
          <w:rFonts w:asciiTheme="minorHAnsi" w:hAnsiTheme="minorHAnsi" w:cstheme="minorHAnsi"/>
          <w:color w:val="0D0D0D"/>
          <w:sz w:val="20"/>
          <w:szCs w:val="20"/>
          <w:lang w:val="hr-HR"/>
        </w:rPr>
        <w:t xml:space="preserve"> (</w:t>
      </w:r>
      <w:r w:rsidR="00B57BBB">
        <w:rPr>
          <w:rFonts w:asciiTheme="minorHAnsi" w:hAnsiTheme="minorHAnsi" w:cstheme="minorHAnsi"/>
          <w:color w:val="333333"/>
          <w:sz w:val="20"/>
          <w:szCs w:val="20"/>
          <w:shd w:val="clear" w:color="auto" w:fill="FCFCFC"/>
        </w:rPr>
        <w:t>services in one location for</w:t>
      </w:r>
      <w:r w:rsidR="00454E6F" w:rsidRPr="00454E6F">
        <w:rPr>
          <w:rFonts w:asciiTheme="minorHAnsi" w:hAnsiTheme="minorHAnsi" w:cstheme="minorHAnsi"/>
          <w:color w:val="333333"/>
          <w:sz w:val="20"/>
          <w:szCs w:val="20"/>
          <w:shd w:val="clear" w:color="auto" w:fill="FCFCFC"/>
        </w:rPr>
        <w:t xml:space="preserve"> families on the move, providing sustenance, respite, information, guidance and psychosocial support, among other services)</w:t>
      </w:r>
    </w:p>
    <w:p w14:paraId="50CA5041" w14:textId="479893BE" w:rsidR="002D3166" w:rsidRPr="001D736B" w:rsidRDefault="002D3166" w:rsidP="0053755B">
      <w:pPr>
        <w:pStyle w:val="NormalWeb"/>
        <w:numPr>
          <w:ilvl w:val="0"/>
          <w:numId w:val="33"/>
        </w:numPr>
        <w:shd w:val="clear" w:color="auto" w:fill="FFFFFF"/>
        <w:spacing w:before="200" w:beforeAutospacing="0"/>
        <w:ind w:left="714" w:hanging="357"/>
        <w:textAlignment w:val="baseline"/>
        <w:rPr>
          <w:rFonts w:ascii="Arial" w:hAnsi="Arial" w:cs="Arial"/>
          <w:color w:val="0D0D0D"/>
          <w:sz w:val="20"/>
          <w:szCs w:val="20"/>
        </w:rPr>
      </w:pPr>
      <w:r w:rsidRPr="001D736B">
        <w:rPr>
          <w:rFonts w:ascii="Arial" w:hAnsi="Arial" w:cs="Arial"/>
          <w:color w:val="0D0D0D"/>
          <w:sz w:val="20"/>
          <w:szCs w:val="20"/>
          <w:lang w:val="hr-HR"/>
        </w:rPr>
        <w:t xml:space="preserve">WHO is coordinating implementation of the needs assessment and </w:t>
      </w:r>
      <w:r w:rsidR="00466AEB" w:rsidRPr="001D736B">
        <w:rPr>
          <w:rFonts w:ascii="Arial" w:hAnsi="Arial" w:cs="Arial"/>
          <w:color w:val="0D0D0D"/>
          <w:sz w:val="20"/>
          <w:szCs w:val="20"/>
          <w:lang w:val="hr-HR"/>
        </w:rPr>
        <w:t xml:space="preserve">a </w:t>
      </w:r>
      <w:r w:rsidRPr="001D736B">
        <w:rPr>
          <w:rFonts w:ascii="Arial" w:hAnsi="Arial" w:cs="Arial"/>
          <w:color w:val="0D0D0D"/>
          <w:sz w:val="20"/>
          <w:szCs w:val="20"/>
          <w:lang w:val="hr-HR"/>
        </w:rPr>
        <w:t>costing tool for health sector refugee response – with various predictions of services needed based on the number of refugees who will stay in country</w:t>
      </w:r>
    </w:p>
    <w:p w14:paraId="300D6092" w14:textId="0B9949DA" w:rsidR="00767653" w:rsidRPr="00746EDF" w:rsidRDefault="00767653" w:rsidP="00767653">
      <w:pPr>
        <w:pStyle w:val="ListParagraph"/>
        <w:numPr>
          <w:ilvl w:val="0"/>
          <w:numId w:val="33"/>
        </w:numPr>
        <w:spacing w:line="256" w:lineRule="auto"/>
        <w:ind w:right="261"/>
        <w:rPr>
          <w:rFonts w:cs="Arial"/>
          <w:szCs w:val="20"/>
        </w:rPr>
      </w:pPr>
      <w:r w:rsidRPr="001D736B">
        <w:rPr>
          <w:rFonts w:eastAsia="Calibri" w:cs="Arial"/>
          <w:szCs w:val="20"/>
        </w:rPr>
        <w:t xml:space="preserve">UNCHR is taking the lead </w:t>
      </w:r>
      <w:r w:rsidRPr="001D736B">
        <w:rPr>
          <w:rFonts w:eastAsia="Calibri" w:cs="Arial"/>
          <w:spacing w:val="1"/>
          <w:szCs w:val="20"/>
        </w:rPr>
        <w:t>o</w:t>
      </w:r>
      <w:r w:rsidRPr="001D736B">
        <w:rPr>
          <w:rFonts w:eastAsia="Calibri" w:cs="Arial"/>
          <w:szCs w:val="20"/>
        </w:rPr>
        <w:t>n</w:t>
      </w:r>
      <w:r w:rsidRPr="001D736B">
        <w:rPr>
          <w:rFonts w:eastAsia="Calibri" w:cs="Arial"/>
          <w:spacing w:val="5"/>
          <w:szCs w:val="20"/>
        </w:rPr>
        <w:t xml:space="preserve"> </w:t>
      </w:r>
      <w:r w:rsidR="00B87CA8">
        <w:rPr>
          <w:rFonts w:eastAsia="Calibri" w:cs="Arial"/>
          <w:spacing w:val="5"/>
          <w:szCs w:val="20"/>
        </w:rPr>
        <w:t xml:space="preserve">coordinating international community support and </w:t>
      </w:r>
      <w:r w:rsidRPr="001D736B">
        <w:rPr>
          <w:rFonts w:eastAsia="Calibri" w:cs="Arial"/>
          <w:spacing w:val="-1"/>
          <w:szCs w:val="20"/>
        </w:rPr>
        <w:t>pub</w:t>
      </w:r>
      <w:r w:rsidRPr="001D736B">
        <w:rPr>
          <w:rFonts w:eastAsia="Calibri" w:cs="Arial"/>
          <w:szCs w:val="20"/>
        </w:rPr>
        <w:t>lish</w:t>
      </w:r>
      <w:r w:rsidRPr="001D736B">
        <w:rPr>
          <w:rFonts w:eastAsia="Calibri" w:cs="Arial"/>
          <w:spacing w:val="-1"/>
          <w:szCs w:val="20"/>
        </w:rPr>
        <w:t>in</w:t>
      </w:r>
      <w:r w:rsidRPr="001D736B">
        <w:rPr>
          <w:rFonts w:eastAsia="Calibri" w:cs="Arial"/>
          <w:szCs w:val="20"/>
        </w:rPr>
        <w:t>g</w:t>
      </w:r>
      <w:r w:rsidRPr="001D736B">
        <w:rPr>
          <w:rFonts w:eastAsia="Calibri" w:cs="Arial"/>
          <w:spacing w:val="4"/>
          <w:szCs w:val="20"/>
        </w:rPr>
        <w:t xml:space="preserve"> </w:t>
      </w:r>
      <w:r w:rsidRPr="001D736B">
        <w:rPr>
          <w:rFonts w:eastAsia="Calibri" w:cs="Arial"/>
          <w:szCs w:val="20"/>
        </w:rPr>
        <w:t>data related to the refugee situation,</w:t>
      </w:r>
      <w:r w:rsidRPr="001D736B">
        <w:rPr>
          <w:rFonts w:eastAsia="Calibri" w:cs="Arial"/>
          <w:spacing w:val="3"/>
          <w:szCs w:val="20"/>
        </w:rPr>
        <w:t xml:space="preserve"> </w:t>
      </w:r>
      <w:r w:rsidRPr="001D736B">
        <w:rPr>
          <w:rFonts w:eastAsia="Calibri" w:cs="Arial"/>
          <w:szCs w:val="20"/>
        </w:rPr>
        <w:t>wh</w:t>
      </w:r>
      <w:r w:rsidRPr="001D736B">
        <w:rPr>
          <w:rFonts w:eastAsia="Calibri" w:cs="Arial"/>
          <w:spacing w:val="-3"/>
          <w:szCs w:val="20"/>
        </w:rPr>
        <w:t>i</w:t>
      </w:r>
      <w:r w:rsidRPr="001D736B">
        <w:rPr>
          <w:rFonts w:eastAsia="Calibri" w:cs="Arial"/>
          <w:szCs w:val="20"/>
        </w:rPr>
        <w:t>ch</w:t>
      </w:r>
      <w:r w:rsidRPr="001D736B">
        <w:rPr>
          <w:rFonts w:eastAsia="Calibri" w:cs="Arial"/>
          <w:spacing w:val="5"/>
          <w:szCs w:val="20"/>
        </w:rPr>
        <w:t xml:space="preserve"> </w:t>
      </w:r>
      <w:r w:rsidRPr="001D736B">
        <w:rPr>
          <w:rFonts w:eastAsia="Calibri" w:cs="Arial"/>
          <w:szCs w:val="20"/>
        </w:rPr>
        <w:t>is</w:t>
      </w:r>
      <w:r w:rsidRPr="001D736B">
        <w:rPr>
          <w:rFonts w:eastAsia="Calibri" w:cs="Arial"/>
          <w:spacing w:val="5"/>
          <w:szCs w:val="20"/>
        </w:rPr>
        <w:t xml:space="preserve"> </w:t>
      </w:r>
      <w:r w:rsidRPr="001D736B">
        <w:rPr>
          <w:rFonts w:eastAsia="Calibri" w:cs="Arial"/>
          <w:spacing w:val="-1"/>
          <w:szCs w:val="20"/>
        </w:rPr>
        <w:t>available at:</w:t>
      </w:r>
      <w:r w:rsidRPr="001D736B">
        <w:rPr>
          <w:rFonts w:eastAsia="Calibri" w:cs="Arial"/>
          <w:szCs w:val="20"/>
        </w:rPr>
        <w:t xml:space="preserve"> </w:t>
      </w:r>
      <w:r w:rsidRPr="001D736B">
        <w:rPr>
          <w:rFonts w:cs="Arial"/>
          <w:color w:val="0000FF"/>
          <w:spacing w:val="-37"/>
          <w:szCs w:val="20"/>
        </w:rPr>
        <w:t xml:space="preserve"> </w:t>
      </w:r>
      <w:hyperlink r:id="rId11" w:history="1">
        <w:r w:rsidRPr="001D736B">
          <w:rPr>
            <w:rStyle w:val="Hyperlink"/>
            <w:rFonts w:cs="Arial"/>
            <w:color w:val="0000FF"/>
            <w:spacing w:val="-3"/>
            <w:szCs w:val="20"/>
          </w:rPr>
          <w:t>h</w:t>
        </w:r>
        <w:r w:rsidRPr="001D736B">
          <w:rPr>
            <w:rStyle w:val="Hyperlink"/>
            <w:rFonts w:cs="Arial"/>
            <w:color w:val="0000FF"/>
            <w:spacing w:val="1"/>
            <w:szCs w:val="20"/>
          </w:rPr>
          <w:t>tt</w:t>
        </w:r>
        <w:r w:rsidRPr="001D736B">
          <w:rPr>
            <w:rStyle w:val="Hyperlink"/>
            <w:rFonts w:cs="Arial"/>
            <w:color w:val="0000FF"/>
            <w:spacing w:val="-3"/>
            <w:szCs w:val="20"/>
          </w:rPr>
          <w:t>p</w:t>
        </w:r>
        <w:r w:rsidRPr="001D736B">
          <w:rPr>
            <w:rStyle w:val="Hyperlink"/>
            <w:rFonts w:cs="Arial"/>
            <w:color w:val="0000FF"/>
            <w:szCs w:val="20"/>
          </w:rPr>
          <w:t>s</w:t>
        </w:r>
        <w:r w:rsidRPr="001D736B">
          <w:rPr>
            <w:rStyle w:val="Hyperlink"/>
            <w:rFonts w:cs="Arial"/>
            <w:color w:val="0000FF"/>
            <w:spacing w:val="-1"/>
            <w:szCs w:val="20"/>
          </w:rPr>
          <w:t>:</w:t>
        </w:r>
        <w:r w:rsidRPr="001D736B">
          <w:rPr>
            <w:rStyle w:val="Hyperlink"/>
            <w:rFonts w:cs="Arial"/>
            <w:color w:val="0000FF"/>
            <w:spacing w:val="1"/>
            <w:szCs w:val="20"/>
          </w:rPr>
          <w:t>//</w:t>
        </w:r>
        <w:r w:rsidRPr="001D736B">
          <w:rPr>
            <w:rStyle w:val="Hyperlink"/>
            <w:rFonts w:cs="Arial"/>
            <w:color w:val="0000FF"/>
            <w:szCs w:val="20"/>
          </w:rPr>
          <w:t>d</w:t>
        </w:r>
        <w:r w:rsidRPr="001D736B">
          <w:rPr>
            <w:rStyle w:val="Hyperlink"/>
            <w:rFonts w:cs="Arial"/>
            <w:color w:val="0000FF"/>
            <w:spacing w:val="-3"/>
            <w:szCs w:val="20"/>
          </w:rPr>
          <w:t>a</w:t>
        </w:r>
        <w:r w:rsidRPr="001D736B">
          <w:rPr>
            <w:rStyle w:val="Hyperlink"/>
            <w:rFonts w:cs="Arial"/>
            <w:color w:val="0000FF"/>
            <w:spacing w:val="-1"/>
            <w:szCs w:val="20"/>
          </w:rPr>
          <w:t>t</w:t>
        </w:r>
        <w:r w:rsidRPr="001D736B">
          <w:rPr>
            <w:rStyle w:val="Hyperlink"/>
            <w:rFonts w:cs="Arial"/>
            <w:color w:val="0000FF"/>
            <w:szCs w:val="20"/>
          </w:rPr>
          <w:t>a</w:t>
        </w:r>
        <w:r w:rsidRPr="001D736B">
          <w:rPr>
            <w:rStyle w:val="Hyperlink"/>
            <w:rFonts w:cs="Arial"/>
            <w:color w:val="0000FF"/>
            <w:spacing w:val="-1"/>
            <w:szCs w:val="20"/>
          </w:rPr>
          <w:t>2</w:t>
        </w:r>
        <w:r w:rsidRPr="001D736B">
          <w:rPr>
            <w:rStyle w:val="Hyperlink"/>
            <w:rFonts w:cs="Arial"/>
            <w:color w:val="0000FF"/>
            <w:spacing w:val="1"/>
            <w:szCs w:val="20"/>
          </w:rPr>
          <w:t>.</w:t>
        </w:r>
        <w:r w:rsidRPr="001D736B">
          <w:rPr>
            <w:rStyle w:val="Hyperlink"/>
            <w:rFonts w:cs="Arial"/>
            <w:color w:val="0000FF"/>
            <w:szCs w:val="20"/>
          </w:rPr>
          <w:t>u</w:t>
        </w:r>
        <w:r w:rsidRPr="001D736B">
          <w:rPr>
            <w:rStyle w:val="Hyperlink"/>
            <w:rFonts w:cs="Arial"/>
            <w:color w:val="0000FF"/>
            <w:spacing w:val="-1"/>
            <w:szCs w:val="20"/>
          </w:rPr>
          <w:t>n</w:t>
        </w:r>
        <w:r w:rsidRPr="001D736B">
          <w:rPr>
            <w:rStyle w:val="Hyperlink"/>
            <w:rFonts w:cs="Arial"/>
            <w:color w:val="0000FF"/>
            <w:szCs w:val="20"/>
          </w:rPr>
          <w:t>hc</w:t>
        </w:r>
        <w:r w:rsidRPr="001D736B">
          <w:rPr>
            <w:rStyle w:val="Hyperlink"/>
            <w:rFonts w:cs="Arial"/>
            <w:color w:val="0000FF"/>
            <w:spacing w:val="-2"/>
            <w:szCs w:val="20"/>
          </w:rPr>
          <w:t>r</w:t>
        </w:r>
        <w:r w:rsidRPr="001D736B">
          <w:rPr>
            <w:rStyle w:val="Hyperlink"/>
            <w:rFonts w:cs="Arial"/>
            <w:color w:val="0000FF"/>
            <w:spacing w:val="1"/>
            <w:szCs w:val="20"/>
          </w:rPr>
          <w:t>.</w:t>
        </w:r>
        <w:r w:rsidRPr="001D736B">
          <w:rPr>
            <w:rStyle w:val="Hyperlink"/>
            <w:rFonts w:cs="Arial"/>
            <w:color w:val="0000FF"/>
            <w:szCs w:val="20"/>
          </w:rPr>
          <w:t>or</w:t>
        </w:r>
        <w:r w:rsidRPr="001D736B">
          <w:rPr>
            <w:rStyle w:val="Hyperlink"/>
            <w:rFonts w:cs="Arial"/>
            <w:color w:val="0000FF"/>
            <w:spacing w:val="-2"/>
            <w:szCs w:val="20"/>
          </w:rPr>
          <w:t>g</w:t>
        </w:r>
        <w:r w:rsidRPr="001D736B">
          <w:rPr>
            <w:rStyle w:val="Hyperlink"/>
            <w:rFonts w:cs="Arial"/>
            <w:color w:val="0000FF"/>
            <w:spacing w:val="1"/>
            <w:szCs w:val="20"/>
          </w:rPr>
          <w:t>/</w:t>
        </w:r>
        <w:r w:rsidRPr="001D736B">
          <w:rPr>
            <w:rStyle w:val="Hyperlink"/>
            <w:rFonts w:cs="Arial"/>
            <w:color w:val="0000FF"/>
            <w:szCs w:val="20"/>
          </w:rPr>
          <w:t>e</w:t>
        </w:r>
        <w:r w:rsidRPr="001D736B">
          <w:rPr>
            <w:rStyle w:val="Hyperlink"/>
            <w:rFonts w:cs="Arial"/>
            <w:color w:val="0000FF"/>
            <w:spacing w:val="-1"/>
            <w:szCs w:val="20"/>
          </w:rPr>
          <w:t>n/</w:t>
        </w:r>
        <w:r w:rsidRPr="001D736B">
          <w:rPr>
            <w:rStyle w:val="Hyperlink"/>
            <w:rFonts w:cs="Arial"/>
            <w:color w:val="0000FF"/>
            <w:szCs w:val="20"/>
          </w:rPr>
          <w:t>s</w:t>
        </w:r>
        <w:r w:rsidRPr="001D736B">
          <w:rPr>
            <w:rStyle w:val="Hyperlink"/>
            <w:rFonts w:cs="Arial"/>
            <w:color w:val="0000FF"/>
            <w:spacing w:val="-1"/>
            <w:szCs w:val="20"/>
          </w:rPr>
          <w:t>i</w:t>
        </w:r>
        <w:r w:rsidRPr="001D736B">
          <w:rPr>
            <w:rStyle w:val="Hyperlink"/>
            <w:rFonts w:cs="Arial"/>
            <w:color w:val="0000FF"/>
            <w:spacing w:val="1"/>
            <w:szCs w:val="20"/>
          </w:rPr>
          <w:t>t</w:t>
        </w:r>
        <w:r w:rsidRPr="001D736B">
          <w:rPr>
            <w:rStyle w:val="Hyperlink"/>
            <w:rFonts w:cs="Arial"/>
            <w:color w:val="0000FF"/>
            <w:szCs w:val="20"/>
          </w:rPr>
          <w:t>u</w:t>
        </w:r>
        <w:r w:rsidRPr="001D736B">
          <w:rPr>
            <w:rStyle w:val="Hyperlink"/>
            <w:rFonts w:cs="Arial"/>
            <w:color w:val="0000FF"/>
            <w:spacing w:val="-1"/>
            <w:szCs w:val="20"/>
          </w:rPr>
          <w:t>a</w:t>
        </w:r>
        <w:r w:rsidRPr="001D736B">
          <w:rPr>
            <w:rStyle w:val="Hyperlink"/>
            <w:rFonts w:cs="Arial"/>
            <w:color w:val="0000FF"/>
            <w:spacing w:val="1"/>
            <w:szCs w:val="20"/>
          </w:rPr>
          <w:t>t</w:t>
        </w:r>
        <w:r w:rsidRPr="001D736B">
          <w:rPr>
            <w:rStyle w:val="Hyperlink"/>
            <w:rFonts w:cs="Arial"/>
            <w:color w:val="0000FF"/>
            <w:spacing w:val="-1"/>
            <w:szCs w:val="20"/>
          </w:rPr>
          <w:t>i</w:t>
        </w:r>
        <w:r w:rsidRPr="001D736B">
          <w:rPr>
            <w:rStyle w:val="Hyperlink"/>
            <w:rFonts w:cs="Arial"/>
            <w:color w:val="0000FF"/>
            <w:szCs w:val="20"/>
          </w:rPr>
          <w:t>o</w:t>
        </w:r>
        <w:r w:rsidRPr="001D736B">
          <w:rPr>
            <w:rStyle w:val="Hyperlink"/>
            <w:rFonts w:cs="Arial"/>
            <w:color w:val="0000FF"/>
            <w:spacing w:val="-3"/>
            <w:szCs w:val="20"/>
          </w:rPr>
          <w:t>n</w:t>
        </w:r>
        <w:r w:rsidRPr="001D736B">
          <w:rPr>
            <w:rStyle w:val="Hyperlink"/>
            <w:rFonts w:cs="Arial"/>
            <w:color w:val="0000FF"/>
            <w:szCs w:val="20"/>
          </w:rPr>
          <w:t>s</w:t>
        </w:r>
        <w:r w:rsidRPr="001D736B">
          <w:rPr>
            <w:rStyle w:val="Hyperlink"/>
            <w:rFonts w:cs="Arial"/>
            <w:color w:val="0000FF"/>
            <w:spacing w:val="1"/>
            <w:szCs w:val="20"/>
          </w:rPr>
          <w:t>/</w:t>
        </w:r>
        <w:r w:rsidRPr="001D736B">
          <w:rPr>
            <w:rStyle w:val="Hyperlink"/>
            <w:rFonts w:cs="Arial"/>
            <w:color w:val="0000FF"/>
            <w:szCs w:val="20"/>
          </w:rPr>
          <w:t>ukra</w:t>
        </w:r>
        <w:r w:rsidRPr="001D736B">
          <w:rPr>
            <w:rStyle w:val="Hyperlink"/>
            <w:rFonts w:cs="Arial"/>
            <w:color w:val="0000FF"/>
            <w:spacing w:val="-1"/>
            <w:szCs w:val="20"/>
          </w:rPr>
          <w:t>i</w:t>
        </w:r>
        <w:r w:rsidRPr="001D736B">
          <w:rPr>
            <w:rStyle w:val="Hyperlink"/>
            <w:rFonts w:cs="Arial"/>
            <w:color w:val="0000FF"/>
            <w:szCs w:val="20"/>
          </w:rPr>
          <w:t>ne</w:t>
        </w:r>
      </w:hyperlink>
      <w:r w:rsidR="00B5622D">
        <w:rPr>
          <w:rStyle w:val="Hyperlink"/>
          <w:rFonts w:cs="Arial"/>
          <w:color w:val="0000FF"/>
          <w:szCs w:val="20"/>
        </w:rPr>
        <w:t xml:space="preserve">; </w:t>
      </w:r>
      <w:r w:rsidR="00B57BBB" w:rsidRPr="00746EDF">
        <w:rPr>
          <w:rStyle w:val="Hyperlink"/>
          <w:rFonts w:cs="Arial"/>
          <w:color w:val="auto"/>
          <w:szCs w:val="20"/>
          <w:u w:val="none"/>
        </w:rPr>
        <w:t>they are</w:t>
      </w:r>
      <w:r w:rsidR="00746EDF" w:rsidRPr="00746EDF">
        <w:rPr>
          <w:rStyle w:val="Hyperlink"/>
          <w:rFonts w:cs="Arial"/>
          <w:color w:val="auto"/>
          <w:szCs w:val="20"/>
          <w:u w:val="none"/>
        </w:rPr>
        <w:t xml:space="preserve"> </w:t>
      </w:r>
      <w:r w:rsidR="00B5622D" w:rsidRPr="00746EDF">
        <w:rPr>
          <w:rStyle w:val="Hyperlink"/>
          <w:rFonts w:cs="Arial"/>
          <w:color w:val="auto"/>
          <w:szCs w:val="20"/>
          <w:u w:val="none"/>
        </w:rPr>
        <w:t>also leading information management</w:t>
      </w:r>
      <w:r w:rsidR="00371406" w:rsidRPr="00746EDF">
        <w:rPr>
          <w:rStyle w:val="Hyperlink"/>
          <w:rFonts w:cs="Arial"/>
          <w:color w:val="auto"/>
          <w:szCs w:val="20"/>
          <w:u w:val="none"/>
        </w:rPr>
        <w:t xml:space="preserve"> activities at </w:t>
      </w:r>
      <w:r w:rsidR="00B57BBB" w:rsidRPr="00746EDF">
        <w:rPr>
          <w:rStyle w:val="Hyperlink"/>
          <w:rFonts w:cs="Arial"/>
          <w:color w:val="auto"/>
          <w:szCs w:val="20"/>
          <w:u w:val="none"/>
        </w:rPr>
        <w:t xml:space="preserve">the </w:t>
      </w:r>
      <w:r w:rsidR="00371406" w:rsidRPr="00746EDF">
        <w:rPr>
          <w:rStyle w:val="Hyperlink"/>
          <w:rFonts w:cs="Arial"/>
          <w:color w:val="auto"/>
          <w:szCs w:val="20"/>
          <w:u w:val="none"/>
        </w:rPr>
        <w:t>inter-agency level</w:t>
      </w:r>
      <w:r w:rsidR="00B5622D" w:rsidRPr="00746EDF">
        <w:rPr>
          <w:rStyle w:val="Hyperlink"/>
          <w:rFonts w:cs="Arial"/>
          <w:color w:val="auto"/>
          <w:szCs w:val="20"/>
          <w:u w:val="none"/>
        </w:rPr>
        <w:t xml:space="preserve"> </w:t>
      </w:r>
    </w:p>
    <w:p w14:paraId="5ACAC543" w14:textId="77777777" w:rsidR="00552A21" w:rsidRPr="001D736B" w:rsidRDefault="00552A21" w:rsidP="00552A21">
      <w:pPr>
        <w:pStyle w:val="ListParagraph"/>
        <w:spacing w:line="256" w:lineRule="auto"/>
        <w:ind w:right="261"/>
        <w:rPr>
          <w:rFonts w:cs="Arial"/>
          <w:szCs w:val="20"/>
        </w:rPr>
      </w:pPr>
    </w:p>
    <w:p w14:paraId="53916D7D" w14:textId="1A04C020" w:rsidR="00552A21" w:rsidRPr="001D736B" w:rsidRDefault="00552A21" w:rsidP="00552A21">
      <w:pPr>
        <w:pStyle w:val="ListParagraph"/>
        <w:numPr>
          <w:ilvl w:val="0"/>
          <w:numId w:val="33"/>
        </w:numPr>
        <w:spacing w:before="22"/>
        <w:ind w:right="-300"/>
        <w:jc w:val="both"/>
        <w:rPr>
          <w:rFonts w:eastAsia="Calibri" w:cs="Arial"/>
          <w:szCs w:val="20"/>
        </w:rPr>
      </w:pPr>
      <w:r w:rsidRPr="00746EDF">
        <w:rPr>
          <w:rFonts w:eastAsia="MS PGothic" w:cs="Arial"/>
          <w:szCs w:val="20"/>
        </w:rPr>
        <w:t>The International Office of Migration is collecting</w:t>
      </w:r>
      <w:r w:rsidRPr="001D736B">
        <w:rPr>
          <w:rFonts w:eastAsia="MS PGothic" w:cs="Arial"/>
          <w:w w:val="79"/>
          <w:szCs w:val="20"/>
        </w:rPr>
        <w:t xml:space="preserve"> </w:t>
      </w:r>
      <w:r w:rsidRPr="001D736B">
        <w:rPr>
          <w:rFonts w:eastAsia="Calibri" w:cs="Arial"/>
          <w:spacing w:val="-1"/>
          <w:szCs w:val="20"/>
        </w:rPr>
        <w:t>d</w:t>
      </w:r>
      <w:r w:rsidRPr="001D736B">
        <w:rPr>
          <w:rFonts w:eastAsia="Calibri" w:cs="Arial"/>
          <w:szCs w:val="20"/>
        </w:rPr>
        <w:t>ata</w:t>
      </w:r>
      <w:r w:rsidRPr="001D736B">
        <w:rPr>
          <w:rFonts w:eastAsia="Calibri" w:cs="Arial"/>
          <w:spacing w:val="-4"/>
          <w:szCs w:val="20"/>
        </w:rPr>
        <w:t xml:space="preserve"> </w:t>
      </w:r>
      <w:r w:rsidRPr="001D736B">
        <w:rPr>
          <w:rFonts w:eastAsia="Calibri" w:cs="Arial"/>
          <w:spacing w:val="1"/>
          <w:szCs w:val="20"/>
        </w:rPr>
        <w:t>at the point of entry from</w:t>
      </w:r>
      <w:r w:rsidRPr="001D736B">
        <w:rPr>
          <w:rFonts w:eastAsia="Calibri" w:cs="Arial"/>
          <w:spacing w:val="-2"/>
          <w:szCs w:val="20"/>
        </w:rPr>
        <w:t xml:space="preserve"> </w:t>
      </w:r>
      <w:r w:rsidRPr="001D736B">
        <w:rPr>
          <w:rFonts w:eastAsia="Calibri" w:cs="Arial"/>
          <w:szCs w:val="20"/>
        </w:rPr>
        <w:t>Ukrai</w:t>
      </w:r>
      <w:r w:rsidRPr="001D736B">
        <w:rPr>
          <w:rFonts w:eastAsia="Calibri" w:cs="Arial"/>
          <w:spacing w:val="-1"/>
          <w:szCs w:val="20"/>
        </w:rPr>
        <w:t>n</w:t>
      </w:r>
      <w:r w:rsidRPr="001D736B">
        <w:rPr>
          <w:rFonts w:eastAsia="Calibri" w:cs="Arial"/>
          <w:szCs w:val="20"/>
        </w:rPr>
        <w:t>ian</w:t>
      </w:r>
      <w:r w:rsidRPr="001D736B">
        <w:rPr>
          <w:rFonts w:eastAsia="Calibri" w:cs="Arial"/>
          <w:spacing w:val="-3"/>
          <w:szCs w:val="20"/>
        </w:rPr>
        <w:t xml:space="preserve"> </w:t>
      </w:r>
      <w:r w:rsidRPr="001D736B">
        <w:rPr>
          <w:rFonts w:eastAsia="Calibri" w:cs="Arial"/>
          <w:spacing w:val="-1"/>
          <w:szCs w:val="20"/>
        </w:rPr>
        <w:t>b</w:t>
      </w:r>
      <w:r w:rsidRPr="001D736B">
        <w:rPr>
          <w:rFonts w:eastAsia="Calibri" w:cs="Arial"/>
          <w:spacing w:val="1"/>
          <w:szCs w:val="20"/>
        </w:rPr>
        <w:t>o</w:t>
      </w:r>
      <w:r w:rsidRPr="001D736B">
        <w:rPr>
          <w:rFonts w:eastAsia="Calibri" w:cs="Arial"/>
          <w:szCs w:val="20"/>
        </w:rPr>
        <w:t>r</w:t>
      </w:r>
      <w:r w:rsidRPr="001D736B">
        <w:rPr>
          <w:rFonts w:eastAsia="Calibri" w:cs="Arial"/>
          <w:spacing w:val="-1"/>
          <w:szCs w:val="20"/>
        </w:rPr>
        <w:t>d</w:t>
      </w:r>
      <w:r w:rsidRPr="001D736B">
        <w:rPr>
          <w:rFonts w:eastAsia="Calibri" w:cs="Arial"/>
          <w:szCs w:val="20"/>
        </w:rPr>
        <w:t>e</w:t>
      </w:r>
      <w:r w:rsidRPr="001D736B">
        <w:rPr>
          <w:rFonts w:eastAsia="Calibri" w:cs="Arial"/>
          <w:spacing w:val="2"/>
          <w:szCs w:val="20"/>
        </w:rPr>
        <w:t>r</w:t>
      </w:r>
      <w:r w:rsidRPr="001D736B">
        <w:rPr>
          <w:rFonts w:eastAsia="Calibri" w:cs="Arial"/>
          <w:szCs w:val="20"/>
        </w:rPr>
        <w:t>s</w:t>
      </w:r>
      <w:r w:rsidRPr="001D736B">
        <w:rPr>
          <w:rFonts w:eastAsia="Calibri" w:cs="Arial"/>
          <w:spacing w:val="-2"/>
          <w:szCs w:val="20"/>
        </w:rPr>
        <w:t xml:space="preserve"> </w:t>
      </w:r>
      <w:r w:rsidRPr="001D736B">
        <w:rPr>
          <w:rFonts w:eastAsia="Calibri" w:cs="Arial"/>
          <w:szCs w:val="20"/>
        </w:rPr>
        <w:t>(</w:t>
      </w:r>
      <w:r w:rsidRPr="001D736B">
        <w:rPr>
          <w:rFonts w:eastAsia="Calibri" w:cs="Arial"/>
          <w:spacing w:val="-2"/>
          <w:szCs w:val="20"/>
        </w:rPr>
        <w:t>f</w:t>
      </w:r>
      <w:r w:rsidRPr="001D736B">
        <w:rPr>
          <w:rFonts w:eastAsia="Calibri" w:cs="Arial"/>
          <w:spacing w:val="1"/>
          <w:szCs w:val="20"/>
        </w:rPr>
        <w:t>o</w:t>
      </w:r>
      <w:r w:rsidRPr="001D736B">
        <w:rPr>
          <w:rFonts w:eastAsia="Calibri" w:cs="Arial"/>
          <w:szCs w:val="20"/>
        </w:rPr>
        <w:t>r</w:t>
      </w:r>
      <w:r w:rsidRPr="001D736B">
        <w:rPr>
          <w:rFonts w:eastAsia="Calibri" w:cs="Arial"/>
          <w:spacing w:val="-4"/>
          <w:szCs w:val="20"/>
        </w:rPr>
        <w:t xml:space="preserve"> </w:t>
      </w:r>
      <w:r w:rsidRPr="001D736B">
        <w:rPr>
          <w:rFonts w:eastAsia="Calibri" w:cs="Arial"/>
          <w:szCs w:val="20"/>
        </w:rPr>
        <w:t>ar</w:t>
      </w:r>
      <w:r w:rsidRPr="001D736B">
        <w:rPr>
          <w:rFonts w:eastAsia="Calibri" w:cs="Arial"/>
          <w:spacing w:val="-1"/>
          <w:szCs w:val="20"/>
        </w:rPr>
        <w:t>r</w:t>
      </w:r>
      <w:r w:rsidRPr="001D736B">
        <w:rPr>
          <w:rFonts w:eastAsia="Calibri" w:cs="Arial"/>
          <w:szCs w:val="20"/>
        </w:rPr>
        <w:t>ivals)</w:t>
      </w:r>
      <w:r w:rsidRPr="001D736B">
        <w:rPr>
          <w:rFonts w:eastAsia="Calibri" w:cs="Arial"/>
          <w:spacing w:val="-1"/>
          <w:szCs w:val="20"/>
        </w:rPr>
        <w:t xml:space="preserve"> </w:t>
      </w:r>
      <w:r w:rsidRPr="001D736B">
        <w:rPr>
          <w:rFonts w:eastAsia="Calibri" w:cs="Arial"/>
          <w:szCs w:val="20"/>
        </w:rPr>
        <w:t>a</w:t>
      </w:r>
      <w:r w:rsidRPr="001D736B">
        <w:rPr>
          <w:rFonts w:eastAsia="Calibri" w:cs="Arial"/>
          <w:spacing w:val="-1"/>
          <w:szCs w:val="20"/>
        </w:rPr>
        <w:t>n</w:t>
      </w:r>
      <w:r w:rsidRPr="001D736B">
        <w:rPr>
          <w:rFonts w:eastAsia="Calibri" w:cs="Arial"/>
          <w:szCs w:val="20"/>
        </w:rPr>
        <w:t>d</w:t>
      </w:r>
      <w:r w:rsidRPr="001D736B">
        <w:rPr>
          <w:rFonts w:eastAsia="Calibri" w:cs="Arial"/>
          <w:spacing w:val="-3"/>
          <w:szCs w:val="20"/>
        </w:rPr>
        <w:t xml:space="preserve"> </w:t>
      </w:r>
      <w:r w:rsidRPr="001D736B">
        <w:rPr>
          <w:rFonts w:eastAsia="Calibri" w:cs="Arial"/>
          <w:szCs w:val="20"/>
        </w:rPr>
        <w:t>the</w:t>
      </w:r>
      <w:r w:rsidRPr="001D736B">
        <w:rPr>
          <w:rFonts w:eastAsia="Calibri" w:cs="Arial"/>
          <w:spacing w:val="-2"/>
          <w:szCs w:val="20"/>
        </w:rPr>
        <w:t xml:space="preserve"> R</w:t>
      </w:r>
      <w:r w:rsidRPr="001D736B">
        <w:rPr>
          <w:rFonts w:eastAsia="Calibri" w:cs="Arial"/>
          <w:spacing w:val="1"/>
          <w:szCs w:val="20"/>
        </w:rPr>
        <w:t>o</w:t>
      </w:r>
      <w:r w:rsidRPr="001D736B">
        <w:rPr>
          <w:rFonts w:eastAsia="Calibri" w:cs="Arial"/>
          <w:spacing w:val="-1"/>
          <w:szCs w:val="20"/>
        </w:rPr>
        <w:t>m</w:t>
      </w:r>
      <w:r w:rsidRPr="001D736B">
        <w:rPr>
          <w:rFonts w:eastAsia="Calibri" w:cs="Arial"/>
          <w:szCs w:val="20"/>
        </w:rPr>
        <w:t>a</w:t>
      </w:r>
      <w:r w:rsidRPr="001D736B">
        <w:rPr>
          <w:rFonts w:eastAsia="Calibri" w:cs="Arial"/>
          <w:spacing w:val="-1"/>
          <w:szCs w:val="20"/>
        </w:rPr>
        <w:t>n</w:t>
      </w:r>
      <w:r w:rsidRPr="001D736B">
        <w:rPr>
          <w:rFonts w:eastAsia="Calibri" w:cs="Arial"/>
          <w:szCs w:val="20"/>
        </w:rPr>
        <w:t>ian</w:t>
      </w:r>
      <w:r w:rsidRPr="001D736B">
        <w:rPr>
          <w:rFonts w:eastAsia="Calibri" w:cs="Arial"/>
          <w:spacing w:val="-3"/>
          <w:szCs w:val="20"/>
        </w:rPr>
        <w:t xml:space="preserve"> </w:t>
      </w:r>
      <w:r w:rsidRPr="001D736B">
        <w:rPr>
          <w:rFonts w:eastAsia="Calibri" w:cs="Arial"/>
          <w:spacing w:val="-1"/>
          <w:szCs w:val="20"/>
        </w:rPr>
        <w:t>b</w:t>
      </w:r>
      <w:r w:rsidRPr="001D736B">
        <w:rPr>
          <w:rFonts w:eastAsia="Calibri" w:cs="Arial"/>
          <w:spacing w:val="1"/>
          <w:szCs w:val="20"/>
        </w:rPr>
        <w:t>o</w:t>
      </w:r>
      <w:r w:rsidRPr="001D736B">
        <w:rPr>
          <w:rFonts w:eastAsia="Calibri" w:cs="Arial"/>
          <w:szCs w:val="20"/>
        </w:rPr>
        <w:t>r</w:t>
      </w:r>
      <w:r w:rsidRPr="001D736B">
        <w:rPr>
          <w:rFonts w:eastAsia="Calibri" w:cs="Arial"/>
          <w:spacing w:val="-1"/>
          <w:szCs w:val="20"/>
        </w:rPr>
        <w:t>d</w:t>
      </w:r>
      <w:r w:rsidRPr="001D736B">
        <w:rPr>
          <w:rFonts w:eastAsia="Calibri" w:cs="Arial"/>
          <w:szCs w:val="20"/>
        </w:rPr>
        <w:t>ers (f</w:t>
      </w:r>
      <w:r w:rsidRPr="001D736B">
        <w:rPr>
          <w:rFonts w:eastAsia="Calibri" w:cs="Arial"/>
          <w:spacing w:val="1"/>
          <w:szCs w:val="20"/>
        </w:rPr>
        <w:t>o</w:t>
      </w:r>
      <w:r w:rsidRPr="001D736B">
        <w:rPr>
          <w:rFonts w:eastAsia="Calibri" w:cs="Arial"/>
          <w:szCs w:val="20"/>
        </w:rPr>
        <w:t>r de</w:t>
      </w:r>
      <w:r w:rsidRPr="001D736B">
        <w:rPr>
          <w:rFonts w:eastAsia="Calibri" w:cs="Arial"/>
          <w:spacing w:val="-1"/>
          <w:szCs w:val="20"/>
        </w:rPr>
        <w:t>p</w:t>
      </w:r>
      <w:r w:rsidRPr="001D736B">
        <w:rPr>
          <w:rFonts w:eastAsia="Calibri" w:cs="Arial"/>
          <w:szCs w:val="20"/>
        </w:rPr>
        <w:t>a</w:t>
      </w:r>
      <w:r w:rsidRPr="001D736B">
        <w:rPr>
          <w:rFonts w:eastAsia="Calibri" w:cs="Arial"/>
          <w:spacing w:val="-3"/>
          <w:szCs w:val="20"/>
        </w:rPr>
        <w:t>r</w:t>
      </w:r>
      <w:r w:rsidRPr="001D736B">
        <w:rPr>
          <w:rFonts w:eastAsia="Calibri" w:cs="Arial"/>
          <w:szCs w:val="20"/>
        </w:rPr>
        <w:t>ture)</w:t>
      </w:r>
      <w:r w:rsidRPr="001D736B">
        <w:rPr>
          <w:rFonts w:eastAsia="Calibri" w:cs="Arial"/>
          <w:spacing w:val="-2"/>
          <w:szCs w:val="20"/>
        </w:rPr>
        <w:t xml:space="preserve"> </w:t>
      </w:r>
      <w:r w:rsidRPr="001D736B">
        <w:rPr>
          <w:rFonts w:eastAsia="Calibri" w:cs="Arial"/>
          <w:szCs w:val="20"/>
        </w:rPr>
        <w:t>to</w:t>
      </w:r>
      <w:r w:rsidRPr="001D736B">
        <w:rPr>
          <w:rFonts w:eastAsia="Calibri" w:cs="Arial"/>
          <w:spacing w:val="-1"/>
          <w:szCs w:val="20"/>
        </w:rPr>
        <w:t xml:space="preserve"> </w:t>
      </w:r>
      <w:r w:rsidRPr="001D736B">
        <w:rPr>
          <w:rFonts w:eastAsia="Calibri" w:cs="Arial"/>
          <w:szCs w:val="20"/>
        </w:rPr>
        <w:t>a</w:t>
      </w:r>
      <w:r w:rsidRPr="001D736B">
        <w:rPr>
          <w:rFonts w:eastAsia="Calibri" w:cs="Arial"/>
          <w:spacing w:val="-1"/>
          <w:szCs w:val="20"/>
        </w:rPr>
        <w:t>v</w:t>
      </w:r>
      <w:r w:rsidRPr="001D736B">
        <w:rPr>
          <w:rFonts w:eastAsia="Calibri" w:cs="Arial"/>
          <w:spacing w:val="1"/>
          <w:szCs w:val="20"/>
        </w:rPr>
        <w:t>o</w:t>
      </w:r>
      <w:r w:rsidRPr="001D736B">
        <w:rPr>
          <w:rFonts w:eastAsia="Calibri" w:cs="Arial"/>
          <w:szCs w:val="20"/>
        </w:rPr>
        <w:t>id</w:t>
      </w:r>
      <w:r w:rsidRPr="001D736B">
        <w:rPr>
          <w:rFonts w:eastAsia="Calibri" w:cs="Arial"/>
          <w:spacing w:val="-1"/>
          <w:szCs w:val="20"/>
        </w:rPr>
        <w:t xml:space="preserve"> </w:t>
      </w:r>
      <w:r w:rsidRPr="001D736B">
        <w:rPr>
          <w:rFonts w:eastAsia="Calibri" w:cs="Arial"/>
          <w:spacing w:val="-3"/>
          <w:szCs w:val="20"/>
        </w:rPr>
        <w:t>d</w:t>
      </w:r>
      <w:r w:rsidRPr="001D736B">
        <w:rPr>
          <w:rFonts w:eastAsia="Calibri" w:cs="Arial"/>
          <w:spacing w:val="-1"/>
          <w:szCs w:val="20"/>
        </w:rPr>
        <w:t>oub</w:t>
      </w:r>
      <w:r w:rsidRPr="001D736B">
        <w:rPr>
          <w:rFonts w:eastAsia="Calibri" w:cs="Arial"/>
          <w:szCs w:val="20"/>
        </w:rPr>
        <w:t>le c</w:t>
      </w:r>
      <w:r w:rsidRPr="001D736B">
        <w:rPr>
          <w:rFonts w:eastAsia="Calibri" w:cs="Arial"/>
          <w:spacing w:val="1"/>
          <w:szCs w:val="20"/>
        </w:rPr>
        <w:t>o</w:t>
      </w:r>
      <w:r w:rsidRPr="001D736B">
        <w:rPr>
          <w:rFonts w:eastAsia="Calibri" w:cs="Arial"/>
          <w:spacing w:val="-1"/>
          <w:szCs w:val="20"/>
        </w:rPr>
        <w:t>un</w:t>
      </w:r>
      <w:r w:rsidRPr="001D736B">
        <w:rPr>
          <w:rFonts w:eastAsia="Calibri" w:cs="Arial"/>
          <w:szCs w:val="20"/>
        </w:rPr>
        <w:t>ti</w:t>
      </w:r>
      <w:r w:rsidRPr="001D736B">
        <w:rPr>
          <w:rFonts w:eastAsia="Calibri" w:cs="Arial"/>
          <w:spacing w:val="-1"/>
          <w:szCs w:val="20"/>
        </w:rPr>
        <w:t>ng</w:t>
      </w:r>
      <w:r w:rsidRPr="001D736B">
        <w:rPr>
          <w:rFonts w:eastAsia="Calibri" w:cs="Arial"/>
          <w:szCs w:val="20"/>
        </w:rPr>
        <w:t>.</w:t>
      </w:r>
    </w:p>
    <w:p w14:paraId="201DDE04" w14:textId="1BBC8061" w:rsidR="00552A21" w:rsidRPr="00552A21" w:rsidRDefault="00552A21" w:rsidP="00552A21">
      <w:pPr>
        <w:pStyle w:val="ListParagraph"/>
        <w:spacing w:line="256" w:lineRule="auto"/>
        <w:ind w:right="261"/>
        <w:rPr>
          <w:rFonts w:asciiTheme="minorHAnsi" w:hAnsiTheme="minorHAnsi" w:cstheme="minorHAnsi"/>
          <w:szCs w:val="20"/>
        </w:rPr>
      </w:pPr>
    </w:p>
    <w:p w14:paraId="299AB7A5" w14:textId="77777777" w:rsidR="000A568E" w:rsidRPr="00746EDF" w:rsidRDefault="000A568E" w:rsidP="00746EDF">
      <w:pPr>
        <w:pStyle w:val="ListParagraph"/>
        <w:rPr>
          <w:rFonts w:asciiTheme="minorHAnsi" w:eastAsia="Calibri" w:hAnsiTheme="minorHAnsi" w:cstheme="minorHAnsi"/>
          <w:szCs w:val="20"/>
        </w:rPr>
      </w:pPr>
    </w:p>
    <w:p w14:paraId="3EC86A17" w14:textId="2D0D4AF8" w:rsidR="000A568E" w:rsidRPr="00D81BB9" w:rsidRDefault="000A568E" w:rsidP="00D81BB9">
      <w:pPr>
        <w:pStyle w:val="ListParagraph"/>
        <w:numPr>
          <w:ilvl w:val="0"/>
          <w:numId w:val="33"/>
        </w:numPr>
        <w:spacing w:line="256" w:lineRule="auto"/>
        <w:ind w:right="261"/>
        <w:rPr>
          <w:rFonts w:asciiTheme="minorHAnsi" w:eastAsia="Calibri" w:hAnsiTheme="minorHAnsi" w:cstheme="minorHAnsi"/>
          <w:szCs w:val="20"/>
        </w:rPr>
      </w:pPr>
      <w:r>
        <w:rPr>
          <w:rFonts w:asciiTheme="minorHAnsi" w:eastAsia="Calibri" w:hAnsiTheme="minorHAnsi" w:cstheme="minorHAnsi"/>
          <w:szCs w:val="20"/>
        </w:rPr>
        <w:t xml:space="preserve">There are also many examples of private sector helping Ukrainian refugees, from providing free internet and sim cards, coworking spaces, financial services, offering free clothes and meals. </w:t>
      </w:r>
    </w:p>
    <w:p w14:paraId="17720552" w14:textId="675B1796" w:rsidR="001D3DE8" w:rsidRDefault="001D3DE8" w:rsidP="001D3DE8">
      <w:pPr>
        <w:spacing w:line="256" w:lineRule="auto"/>
        <w:ind w:right="261"/>
        <w:rPr>
          <w:rFonts w:asciiTheme="minorHAnsi" w:eastAsia="Calibri" w:hAnsiTheme="minorHAnsi" w:cstheme="minorHAnsi"/>
          <w:szCs w:val="20"/>
        </w:rPr>
      </w:pPr>
      <w:r>
        <w:rPr>
          <w:rFonts w:asciiTheme="minorHAnsi" w:eastAsia="Calibri" w:hAnsiTheme="minorHAnsi" w:cstheme="minorHAnsi"/>
          <w:szCs w:val="20"/>
        </w:rPr>
        <w:t xml:space="preserve">Additional complexities exist that will need to be addressed. For example: </w:t>
      </w:r>
      <w:r w:rsidR="0035272D">
        <w:rPr>
          <w:rFonts w:asciiTheme="minorHAnsi" w:eastAsia="Calibri" w:hAnsiTheme="minorHAnsi" w:cstheme="minorHAnsi"/>
          <w:szCs w:val="20"/>
        </w:rPr>
        <w:t xml:space="preserve"> </w:t>
      </w:r>
    </w:p>
    <w:p w14:paraId="0E32E85E" w14:textId="751C4B34" w:rsidR="00564310" w:rsidRPr="00564310" w:rsidRDefault="00581E9A" w:rsidP="00564310">
      <w:pPr>
        <w:pStyle w:val="ListParagraph"/>
        <w:numPr>
          <w:ilvl w:val="0"/>
          <w:numId w:val="37"/>
        </w:numPr>
        <w:spacing w:line="256" w:lineRule="auto"/>
        <w:ind w:right="261"/>
        <w:rPr>
          <w:rFonts w:cs="Arial"/>
          <w:szCs w:val="20"/>
        </w:rPr>
      </w:pPr>
      <w:r>
        <w:rPr>
          <w:rFonts w:asciiTheme="minorHAnsi" w:eastAsia="Calibri" w:hAnsiTheme="minorHAnsi" w:cstheme="minorHAnsi"/>
          <w:szCs w:val="20"/>
        </w:rPr>
        <w:t>A</w:t>
      </w:r>
      <w:r w:rsidR="0035272D" w:rsidRPr="001D3DE8">
        <w:rPr>
          <w:rFonts w:asciiTheme="minorHAnsi" w:eastAsia="Calibri" w:hAnsiTheme="minorHAnsi" w:cstheme="minorHAnsi"/>
          <w:szCs w:val="20"/>
        </w:rPr>
        <w:t xml:space="preserve">pproximately </w:t>
      </w:r>
      <w:r w:rsidR="00120777">
        <w:rPr>
          <w:rFonts w:asciiTheme="minorHAnsi" w:eastAsia="Calibri" w:hAnsiTheme="minorHAnsi" w:cstheme="minorHAnsi"/>
          <w:szCs w:val="20"/>
        </w:rPr>
        <w:t>2/3</w:t>
      </w:r>
      <w:r w:rsidR="00120777" w:rsidRPr="00746EDF">
        <w:rPr>
          <w:rFonts w:asciiTheme="minorHAnsi" w:eastAsia="Calibri" w:hAnsiTheme="minorHAnsi" w:cstheme="minorHAnsi"/>
          <w:szCs w:val="20"/>
          <w:vertAlign w:val="superscript"/>
        </w:rPr>
        <w:t>rd</w:t>
      </w:r>
      <w:r w:rsidR="00120777">
        <w:rPr>
          <w:rFonts w:asciiTheme="minorHAnsi" w:eastAsia="Calibri" w:hAnsiTheme="minorHAnsi" w:cstheme="minorHAnsi"/>
          <w:szCs w:val="20"/>
        </w:rPr>
        <w:t xml:space="preserve"> </w:t>
      </w:r>
      <w:r w:rsidR="0035272D" w:rsidRPr="001D3DE8">
        <w:rPr>
          <w:rFonts w:asciiTheme="minorHAnsi" w:eastAsia="Calibri" w:hAnsiTheme="minorHAnsi" w:cstheme="minorHAnsi"/>
          <w:szCs w:val="20"/>
        </w:rPr>
        <w:t xml:space="preserve">of refugees </w:t>
      </w:r>
      <w:proofErr w:type="gramStart"/>
      <w:r w:rsidR="0035272D" w:rsidRPr="001D3DE8">
        <w:rPr>
          <w:rFonts w:asciiTheme="minorHAnsi" w:eastAsia="Calibri" w:hAnsiTheme="minorHAnsi" w:cstheme="minorHAnsi"/>
          <w:szCs w:val="20"/>
        </w:rPr>
        <w:t>are</w:t>
      </w:r>
      <w:proofErr w:type="gramEnd"/>
      <w:r w:rsidR="0035272D" w:rsidRPr="001D3DE8">
        <w:rPr>
          <w:rFonts w:asciiTheme="minorHAnsi" w:eastAsia="Calibri" w:hAnsiTheme="minorHAnsi" w:cstheme="minorHAnsi"/>
          <w:szCs w:val="20"/>
        </w:rPr>
        <w:t xml:space="preserve"> staying within the communities</w:t>
      </w:r>
      <w:r w:rsidR="00564310">
        <w:rPr>
          <w:rFonts w:asciiTheme="minorHAnsi" w:eastAsia="Calibri" w:hAnsiTheme="minorHAnsi" w:cstheme="minorHAnsi"/>
          <w:szCs w:val="20"/>
        </w:rPr>
        <w:t xml:space="preserve"> – ensuring that those </w:t>
      </w:r>
      <w:r w:rsidR="00564310" w:rsidRPr="00564310">
        <w:rPr>
          <w:rFonts w:asciiTheme="minorHAnsi" w:eastAsia="Calibri" w:hAnsiTheme="minorHAnsi" w:cstheme="minorHAnsi"/>
          <w:szCs w:val="20"/>
        </w:rPr>
        <w:t xml:space="preserve">refugees, </w:t>
      </w:r>
      <w:r w:rsidR="0035272D" w:rsidRPr="00564310">
        <w:rPr>
          <w:rFonts w:asciiTheme="minorHAnsi" w:eastAsia="Calibri" w:hAnsiTheme="minorHAnsi" w:cstheme="minorHAnsi"/>
          <w:szCs w:val="20"/>
        </w:rPr>
        <w:t>their host famil</w:t>
      </w:r>
      <w:r w:rsidR="00564310" w:rsidRPr="00564310">
        <w:rPr>
          <w:rFonts w:asciiTheme="minorHAnsi" w:eastAsia="Calibri" w:hAnsiTheme="minorHAnsi" w:cstheme="minorHAnsi"/>
          <w:szCs w:val="20"/>
        </w:rPr>
        <w:t>ies</w:t>
      </w:r>
      <w:r w:rsidR="0035272D" w:rsidRPr="00564310">
        <w:rPr>
          <w:rFonts w:asciiTheme="minorHAnsi" w:eastAsia="Calibri" w:hAnsiTheme="minorHAnsi" w:cstheme="minorHAnsi"/>
          <w:szCs w:val="20"/>
        </w:rPr>
        <w:t xml:space="preserve"> and community needs</w:t>
      </w:r>
      <w:r w:rsidR="00564310" w:rsidRPr="00564310">
        <w:rPr>
          <w:rFonts w:asciiTheme="minorHAnsi" w:eastAsia="Calibri" w:hAnsiTheme="minorHAnsi" w:cstheme="minorHAnsi"/>
          <w:szCs w:val="20"/>
        </w:rPr>
        <w:t xml:space="preserve"> are supported</w:t>
      </w:r>
      <w:r w:rsidR="0035272D" w:rsidRPr="00564310">
        <w:rPr>
          <w:rFonts w:asciiTheme="minorHAnsi" w:eastAsia="Calibri" w:hAnsiTheme="minorHAnsi" w:cstheme="minorHAnsi"/>
          <w:szCs w:val="20"/>
        </w:rPr>
        <w:t xml:space="preserve"> will be a challenge.  </w:t>
      </w:r>
      <w:r w:rsidR="0035272D" w:rsidRPr="00564310">
        <w:rPr>
          <w:rFonts w:asciiTheme="minorHAnsi" w:eastAsia="Calibri" w:hAnsiTheme="minorHAnsi" w:cstheme="minorHAnsi"/>
          <w:spacing w:val="11"/>
          <w:szCs w:val="20"/>
        </w:rPr>
        <w:t xml:space="preserve"> </w:t>
      </w:r>
    </w:p>
    <w:p w14:paraId="7E94AA63" w14:textId="4BA66397" w:rsidR="00564310" w:rsidRPr="00564310" w:rsidRDefault="001D3DE8" w:rsidP="00564310">
      <w:pPr>
        <w:pStyle w:val="ListParagraph"/>
        <w:numPr>
          <w:ilvl w:val="0"/>
          <w:numId w:val="37"/>
        </w:numPr>
        <w:spacing w:line="256" w:lineRule="auto"/>
        <w:ind w:right="261"/>
        <w:rPr>
          <w:rFonts w:cs="Arial"/>
          <w:szCs w:val="20"/>
        </w:rPr>
      </w:pPr>
      <w:r w:rsidRPr="00564310">
        <w:rPr>
          <w:rFonts w:asciiTheme="minorHAnsi" w:eastAsia="Calibri" w:hAnsiTheme="minorHAnsi" w:cstheme="minorHAnsi"/>
          <w:szCs w:val="20"/>
        </w:rPr>
        <w:t>Approximately half of Ukrainian refugees are remaining in country, the other half transitioning to the other countries – managing that flow and ensuring needs are met will be critical to address.</w:t>
      </w:r>
      <w:r w:rsidR="00564310" w:rsidRPr="00564310">
        <w:rPr>
          <w:rFonts w:asciiTheme="minorHAnsi" w:eastAsia="Calibri" w:hAnsiTheme="minorHAnsi" w:cstheme="minorHAnsi"/>
          <w:szCs w:val="20"/>
        </w:rPr>
        <w:t xml:space="preserve"> For example, </w:t>
      </w:r>
      <w:r w:rsidR="000D66C5">
        <w:rPr>
          <w:rFonts w:asciiTheme="minorHAnsi" w:eastAsia="Calibri" w:hAnsiTheme="minorHAnsi" w:cstheme="minorHAnsi"/>
          <w:szCs w:val="20"/>
        </w:rPr>
        <w:t>the Palladium D4I</w:t>
      </w:r>
      <w:r w:rsidR="00363005">
        <w:rPr>
          <w:rFonts w:asciiTheme="minorHAnsi" w:eastAsia="Calibri" w:hAnsiTheme="minorHAnsi" w:cstheme="minorHAnsi"/>
          <w:szCs w:val="20"/>
        </w:rPr>
        <w:t xml:space="preserve">Chief of Party </w:t>
      </w:r>
      <w:r w:rsidR="00564310" w:rsidRPr="00564310">
        <w:rPr>
          <w:rFonts w:asciiTheme="minorHAnsi" w:eastAsia="Calibri" w:hAnsiTheme="minorHAnsi" w:cstheme="minorHAnsi"/>
          <w:szCs w:val="20"/>
        </w:rPr>
        <w:t>has identified requests for support on t</w:t>
      </w:r>
      <w:r w:rsidR="00564310" w:rsidRPr="00564310">
        <w:rPr>
          <w:rFonts w:eastAsia="Times New Roman"/>
          <w:color w:val="000000"/>
          <w:szCs w:val="20"/>
        </w:rPr>
        <w:t>ransportation from the entry border crossing points to airports or other transportation avenues to the West, and for affordable accommodation (from short to long-term)</w:t>
      </w:r>
    </w:p>
    <w:p w14:paraId="269ED68A" w14:textId="41655348" w:rsidR="00767653" w:rsidRDefault="001D3DE8" w:rsidP="002D3166">
      <w:pPr>
        <w:pStyle w:val="ListParagraph"/>
        <w:numPr>
          <w:ilvl w:val="0"/>
          <w:numId w:val="33"/>
        </w:numPr>
        <w:spacing w:line="254" w:lineRule="auto"/>
        <w:ind w:right="254"/>
        <w:rPr>
          <w:rFonts w:asciiTheme="minorHAnsi" w:eastAsia="Calibri" w:hAnsiTheme="minorHAnsi" w:cstheme="minorHAnsi"/>
          <w:szCs w:val="20"/>
        </w:rPr>
      </w:pPr>
      <w:r w:rsidRPr="00564310">
        <w:rPr>
          <w:rFonts w:asciiTheme="minorHAnsi" w:eastAsia="Calibri" w:hAnsiTheme="minorHAnsi" w:cstheme="minorHAnsi"/>
          <w:szCs w:val="20"/>
        </w:rPr>
        <w:t>Adult refugees are coming in with no work or opportunities to work,</w:t>
      </w:r>
      <w:r>
        <w:rPr>
          <w:rFonts w:asciiTheme="minorHAnsi" w:eastAsia="Calibri" w:hAnsiTheme="minorHAnsi" w:cstheme="minorHAnsi"/>
          <w:szCs w:val="20"/>
        </w:rPr>
        <w:t xml:space="preserve"> in a country that already struggles with </w:t>
      </w:r>
      <w:proofErr w:type="spellStart"/>
      <w:r>
        <w:rPr>
          <w:rFonts w:asciiTheme="minorHAnsi" w:eastAsia="Calibri" w:hAnsiTheme="minorHAnsi" w:cstheme="minorHAnsi"/>
          <w:szCs w:val="20"/>
        </w:rPr>
        <w:t>labor</w:t>
      </w:r>
      <w:proofErr w:type="spellEnd"/>
      <w:r>
        <w:rPr>
          <w:rFonts w:asciiTheme="minorHAnsi" w:eastAsia="Calibri" w:hAnsiTheme="minorHAnsi" w:cstheme="minorHAnsi"/>
          <w:szCs w:val="20"/>
        </w:rPr>
        <w:t xml:space="preserve"> issues – finding work for refugees within/outside of Moldova </w:t>
      </w:r>
      <w:r w:rsidR="00D13BED">
        <w:rPr>
          <w:rFonts w:asciiTheme="minorHAnsi" w:eastAsia="Calibri" w:hAnsiTheme="minorHAnsi" w:cstheme="minorHAnsi"/>
          <w:szCs w:val="20"/>
        </w:rPr>
        <w:t xml:space="preserve">and opportunities for </w:t>
      </w:r>
      <w:r w:rsidR="00687F3A">
        <w:rPr>
          <w:rFonts w:asciiTheme="minorHAnsi" w:eastAsia="Calibri" w:hAnsiTheme="minorHAnsi" w:cstheme="minorHAnsi"/>
          <w:szCs w:val="20"/>
        </w:rPr>
        <w:t xml:space="preserve">language courses and professional reconversion </w:t>
      </w:r>
      <w:r>
        <w:rPr>
          <w:rFonts w:asciiTheme="minorHAnsi" w:eastAsia="Calibri" w:hAnsiTheme="minorHAnsi" w:cstheme="minorHAnsi"/>
          <w:szCs w:val="20"/>
        </w:rPr>
        <w:t>will be critical</w:t>
      </w:r>
      <w:r w:rsidR="00664242">
        <w:rPr>
          <w:rFonts w:asciiTheme="minorHAnsi" w:eastAsia="Calibri" w:hAnsiTheme="minorHAnsi" w:cstheme="minorHAnsi"/>
          <w:szCs w:val="20"/>
        </w:rPr>
        <w:t>.</w:t>
      </w:r>
    </w:p>
    <w:p w14:paraId="07375E4A" w14:textId="261E7B4B" w:rsidR="002D3166" w:rsidRDefault="00664242" w:rsidP="002D3166">
      <w:pPr>
        <w:pStyle w:val="ListParagraph"/>
        <w:numPr>
          <w:ilvl w:val="0"/>
          <w:numId w:val="33"/>
        </w:numPr>
        <w:spacing w:before="18" w:line="240" w:lineRule="exact"/>
        <w:rPr>
          <w:rFonts w:asciiTheme="minorHAnsi" w:eastAsia="Times New Roman" w:hAnsiTheme="minorHAnsi" w:cstheme="minorHAnsi"/>
          <w:szCs w:val="20"/>
        </w:rPr>
      </w:pPr>
      <w:r>
        <w:rPr>
          <w:rFonts w:asciiTheme="minorHAnsi" w:eastAsia="Times New Roman" w:hAnsiTheme="minorHAnsi" w:cstheme="minorHAnsi"/>
          <w:szCs w:val="20"/>
        </w:rPr>
        <w:t xml:space="preserve">One in </w:t>
      </w:r>
      <w:r w:rsidR="001D3DE8">
        <w:rPr>
          <w:rFonts w:asciiTheme="minorHAnsi" w:eastAsia="Times New Roman" w:hAnsiTheme="minorHAnsi" w:cstheme="minorHAnsi"/>
          <w:szCs w:val="20"/>
        </w:rPr>
        <w:t xml:space="preserve">8 children </w:t>
      </w:r>
      <w:r>
        <w:rPr>
          <w:rFonts w:asciiTheme="minorHAnsi" w:eastAsia="Times New Roman" w:hAnsiTheme="minorHAnsi" w:cstheme="minorHAnsi"/>
          <w:szCs w:val="20"/>
        </w:rPr>
        <w:t xml:space="preserve">in Moldova is a </w:t>
      </w:r>
      <w:r w:rsidR="001D3DE8">
        <w:rPr>
          <w:rFonts w:asciiTheme="minorHAnsi" w:eastAsia="Times New Roman" w:hAnsiTheme="minorHAnsi" w:cstheme="minorHAnsi"/>
          <w:szCs w:val="20"/>
        </w:rPr>
        <w:t>refugee</w:t>
      </w:r>
      <w:r>
        <w:rPr>
          <w:rFonts w:asciiTheme="minorHAnsi" w:eastAsia="Times New Roman" w:hAnsiTheme="minorHAnsi" w:cstheme="minorHAnsi"/>
          <w:szCs w:val="20"/>
        </w:rPr>
        <w:t xml:space="preserve">, </w:t>
      </w:r>
      <w:r w:rsidR="00687F3A">
        <w:rPr>
          <w:rFonts w:asciiTheme="minorHAnsi" w:eastAsia="Times New Roman" w:hAnsiTheme="minorHAnsi" w:cstheme="minorHAnsi"/>
          <w:szCs w:val="20"/>
        </w:rPr>
        <w:t xml:space="preserve">some </w:t>
      </w:r>
      <w:r>
        <w:rPr>
          <w:rFonts w:asciiTheme="minorHAnsi" w:eastAsia="Times New Roman" w:hAnsiTheme="minorHAnsi" w:cstheme="minorHAnsi"/>
          <w:szCs w:val="20"/>
        </w:rPr>
        <w:t>of whom are unaccompanied, making sure those children are properly placed, integrated into society, and receiving education and other critical mental health and social support services will be crucial.</w:t>
      </w:r>
    </w:p>
    <w:p w14:paraId="320D2E8C" w14:textId="59DF2888" w:rsidR="00664242" w:rsidRPr="00767653" w:rsidRDefault="00664242" w:rsidP="002D3166">
      <w:pPr>
        <w:pStyle w:val="ListParagraph"/>
        <w:numPr>
          <w:ilvl w:val="0"/>
          <w:numId w:val="33"/>
        </w:numPr>
        <w:spacing w:before="18" w:line="240" w:lineRule="exact"/>
        <w:rPr>
          <w:rFonts w:asciiTheme="minorHAnsi" w:eastAsia="Times New Roman" w:hAnsiTheme="minorHAnsi" w:cstheme="minorHAnsi"/>
          <w:szCs w:val="20"/>
        </w:rPr>
      </w:pPr>
      <w:r>
        <w:rPr>
          <w:rFonts w:asciiTheme="minorHAnsi" w:eastAsia="Times New Roman" w:hAnsiTheme="minorHAnsi" w:cstheme="minorHAnsi"/>
          <w:szCs w:val="20"/>
        </w:rPr>
        <w:t xml:space="preserve">Within such a small country, there are many actors and external groups wanting to support the country </w:t>
      </w:r>
      <w:r w:rsidR="00552A21">
        <w:rPr>
          <w:rFonts w:asciiTheme="minorHAnsi" w:eastAsia="Times New Roman" w:hAnsiTheme="minorHAnsi" w:cstheme="minorHAnsi"/>
          <w:szCs w:val="20"/>
        </w:rPr>
        <w:t>–</w:t>
      </w:r>
      <w:r>
        <w:rPr>
          <w:rFonts w:asciiTheme="minorHAnsi" w:eastAsia="Times New Roman" w:hAnsiTheme="minorHAnsi" w:cstheme="minorHAnsi"/>
          <w:szCs w:val="20"/>
        </w:rPr>
        <w:t xml:space="preserve"> </w:t>
      </w:r>
      <w:r w:rsidR="00552A21">
        <w:rPr>
          <w:rFonts w:asciiTheme="minorHAnsi" w:eastAsia="Times New Roman" w:hAnsiTheme="minorHAnsi" w:cstheme="minorHAnsi"/>
          <w:szCs w:val="20"/>
        </w:rPr>
        <w:t>ensuring coordination with the lead UN agencies and government partners is of utmost importance.</w:t>
      </w:r>
    </w:p>
    <w:p w14:paraId="6405F217" w14:textId="32D864FC" w:rsidR="002D3166" w:rsidRDefault="00664242" w:rsidP="00552A21">
      <w:pPr>
        <w:spacing w:before="16" w:line="240" w:lineRule="exact"/>
        <w:rPr>
          <w:rFonts w:asciiTheme="minorHAnsi" w:eastAsia="Times New Roman" w:hAnsiTheme="minorHAnsi" w:cstheme="minorHAnsi"/>
          <w:szCs w:val="20"/>
        </w:rPr>
      </w:pPr>
      <w:r>
        <w:rPr>
          <w:rFonts w:asciiTheme="minorHAnsi" w:eastAsia="Times New Roman" w:hAnsiTheme="minorHAnsi" w:cstheme="minorHAnsi"/>
          <w:szCs w:val="20"/>
        </w:rPr>
        <w:t>Given this set of challenges, the need for rapid, efficient, automated</w:t>
      </w:r>
      <w:r w:rsidR="000D66C5">
        <w:rPr>
          <w:rFonts w:asciiTheme="minorHAnsi" w:eastAsia="Times New Roman" w:hAnsiTheme="minorHAnsi" w:cstheme="minorHAnsi"/>
          <w:szCs w:val="20"/>
        </w:rPr>
        <w:t>,</w:t>
      </w:r>
      <w:r>
        <w:rPr>
          <w:rFonts w:asciiTheme="minorHAnsi" w:eastAsia="Times New Roman" w:hAnsiTheme="minorHAnsi" w:cstheme="minorHAnsi"/>
          <w:szCs w:val="20"/>
        </w:rPr>
        <w:t xml:space="preserve"> and scalable solutions is critical. </w:t>
      </w:r>
    </w:p>
    <w:p w14:paraId="1566CFFF" w14:textId="060A6D88" w:rsidR="004E32C8" w:rsidRPr="001F34B3" w:rsidRDefault="004E32C8" w:rsidP="00B5697A">
      <w:pPr>
        <w:pStyle w:val="NormalWeb"/>
        <w:shd w:val="clear" w:color="auto" w:fill="FFFFFF"/>
        <w:textAlignment w:val="baseline"/>
      </w:pPr>
    </w:p>
    <w:sectPr w:rsidR="004E32C8" w:rsidRPr="001F34B3" w:rsidSect="00E46257">
      <w:footerReference w:type="default" r:id="rId12"/>
      <w:headerReference w:type="first" r:id="rId13"/>
      <w:footerReference w:type="first" r:id="rId14"/>
      <w:pgSz w:w="11906" w:h="16838"/>
      <w:pgMar w:top="-27" w:right="1134" w:bottom="1276" w:left="1134"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38B9" w14:textId="77777777" w:rsidR="00987B07" w:rsidRDefault="00987B07" w:rsidP="00AD0C8A">
      <w:pPr>
        <w:spacing w:after="0" w:line="240" w:lineRule="auto"/>
      </w:pPr>
      <w:r>
        <w:separator/>
      </w:r>
    </w:p>
    <w:p w14:paraId="204CC8A8" w14:textId="77777777" w:rsidR="00987B07" w:rsidRDefault="00987B07"/>
  </w:endnote>
  <w:endnote w:type="continuationSeparator" w:id="0">
    <w:p w14:paraId="5D75197B" w14:textId="77777777" w:rsidR="00987B07" w:rsidRDefault="00987B07" w:rsidP="00AD0C8A">
      <w:pPr>
        <w:spacing w:after="0" w:line="240" w:lineRule="auto"/>
      </w:pPr>
      <w:r>
        <w:continuationSeparator/>
      </w:r>
    </w:p>
    <w:p w14:paraId="705F65C3" w14:textId="77777777" w:rsidR="00987B07" w:rsidRDefault="00987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17BA" w14:textId="6FA8ECB7" w:rsidR="003434F7" w:rsidRDefault="00987B07" w:rsidP="00833B8B">
    <w:pPr>
      <w:pStyle w:val="Pagefooter"/>
    </w:pPr>
    <w:sdt>
      <w:sdtPr>
        <w:alias w:val="Title"/>
        <w:tag w:val=""/>
        <w:id w:val="-736636889"/>
        <w:showingPlcHdr/>
        <w:dataBinding w:prefixMappings="xmlns:ns0='http://purl.org/dc/elements/1.1/' xmlns:ns1='http://schemas.openxmlformats.org/package/2006/metadata/core-properties' " w:xpath="/ns1:coreProperties[1]/ns0:title[1]" w:storeItemID="{6C3C8BC8-F283-45AE-878A-BAB7291924A1}"/>
        <w:text/>
      </w:sdtPr>
      <w:sdtEndPr/>
      <w:sdtContent>
        <w:r w:rsidR="00C23FEB">
          <w:t xml:space="preserve">     </w:t>
        </w:r>
      </w:sdtContent>
    </w:sdt>
    <w:r w:rsidR="00C97B2A">
      <w:tab/>
    </w:r>
    <w:sdt>
      <w:sdtPr>
        <w:id w:val="-519702270"/>
        <w:docPartObj>
          <w:docPartGallery w:val="Page Numbers (Bottom of Page)"/>
          <w:docPartUnique/>
        </w:docPartObj>
      </w:sdtPr>
      <w:sdtEndPr>
        <w:rPr>
          <w:rStyle w:val="PagenumberChar"/>
        </w:rPr>
      </w:sdtEndPr>
      <w:sdtContent>
        <w:r w:rsidR="00C97B2A" w:rsidRPr="001E71F4">
          <w:rPr>
            <w:rStyle w:val="PagenumberChar"/>
          </w:rPr>
          <w:fldChar w:fldCharType="begin"/>
        </w:r>
        <w:r w:rsidR="00C97B2A" w:rsidRPr="001E71F4">
          <w:rPr>
            <w:rStyle w:val="PagenumberChar"/>
          </w:rPr>
          <w:instrText xml:space="preserve"> PAGE   \* MERGEFORMAT </w:instrText>
        </w:r>
        <w:r w:rsidR="00C97B2A" w:rsidRPr="001E71F4">
          <w:rPr>
            <w:rStyle w:val="PagenumberChar"/>
          </w:rPr>
          <w:fldChar w:fldCharType="separate"/>
        </w:r>
        <w:r w:rsidR="000C5CD7">
          <w:rPr>
            <w:rStyle w:val="PagenumberChar"/>
          </w:rPr>
          <w:t>2</w:t>
        </w:r>
        <w:r w:rsidR="00C97B2A" w:rsidRPr="001E71F4">
          <w:rPr>
            <w:rStyle w:val="PagenumberChar"/>
          </w:rPr>
          <w:fldChar w:fldCharType="end"/>
        </w:r>
      </w:sdtContent>
    </w:sdt>
    <w:r w:rsidR="00771EE8">
      <w:rPr>
        <w:rStyle w:val="PagenumberChar"/>
      </w:rPr>
      <w:t xml:space="preserve"> </w:t>
    </w:r>
    <w:r w:rsidR="00CF3449">
      <w:rPr>
        <w:rStyle w:val="PagenumberChar"/>
      </w:rPr>
      <w:t xml:space="preserve">/ </w:t>
    </w:r>
    <w:r w:rsidR="00771EE8">
      <w:rPr>
        <w:rStyle w:val="PagenumberChar"/>
      </w:rPr>
      <w:fldChar w:fldCharType="begin"/>
    </w:r>
    <w:r w:rsidR="00771EE8">
      <w:rPr>
        <w:rStyle w:val="PagenumberChar"/>
      </w:rPr>
      <w:instrText xml:space="preserve"> NUMPAGES   \* MERGEFORMAT </w:instrText>
    </w:r>
    <w:r w:rsidR="00771EE8">
      <w:rPr>
        <w:rStyle w:val="PagenumberChar"/>
      </w:rPr>
      <w:fldChar w:fldCharType="separate"/>
    </w:r>
    <w:r w:rsidR="000C5CD7">
      <w:rPr>
        <w:rStyle w:val="PagenumberChar"/>
      </w:rPr>
      <w:t>2</w:t>
    </w:r>
    <w:r w:rsidR="00771EE8">
      <w:rPr>
        <w:rStyle w:val="PagenumberChar"/>
      </w:rPr>
      <w:fldChar w:fldCharType="end"/>
    </w:r>
    <w:r w:rsidR="00194667">
      <w:rPr>
        <w:rStyle w:val="Pagenumb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53CE" w14:textId="0250681E" w:rsidR="00746EDF" w:rsidRDefault="00746EDF">
    <w:pPr>
      <w:pStyle w:val="Footer"/>
    </w:pPr>
    <w:r>
      <w:t>Moldova Brief Updated March 14, 2022</w:t>
    </w:r>
  </w:p>
  <w:p w14:paraId="65FC96F0" w14:textId="1AC76A72" w:rsidR="001E4C46" w:rsidRPr="001E4C46" w:rsidRDefault="001E4C46" w:rsidP="001E4C46">
    <w:pPr>
      <w:pStyle w:val="Page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514A" w14:textId="77777777" w:rsidR="00987B07" w:rsidRDefault="00987B07" w:rsidP="00AD0C8A">
      <w:pPr>
        <w:spacing w:after="0" w:line="240" w:lineRule="auto"/>
      </w:pPr>
      <w:r>
        <w:separator/>
      </w:r>
    </w:p>
    <w:p w14:paraId="333746F2" w14:textId="77777777" w:rsidR="00987B07" w:rsidRDefault="00987B07"/>
  </w:footnote>
  <w:footnote w:type="continuationSeparator" w:id="0">
    <w:p w14:paraId="02E7F95F" w14:textId="77777777" w:rsidR="00987B07" w:rsidRDefault="00987B07" w:rsidP="00AD0C8A">
      <w:pPr>
        <w:spacing w:after="0" w:line="240" w:lineRule="auto"/>
      </w:pPr>
      <w:r>
        <w:continuationSeparator/>
      </w:r>
    </w:p>
    <w:p w14:paraId="18565A93" w14:textId="77777777" w:rsidR="00987B07" w:rsidRDefault="00987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1C5D" w14:textId="77777777" w:rsidR="00A90DE2" w:rsidRDefault="0006416B" w:rsidP="0006416B">
    <w:pPr>
      <w:spacing w:after="0" w:line="120" w:lineRule="auto"/>
    </w:pPr>
    <w:r>
      <w:rPr>
        <w:noProof/>
        <w:lang w:val="en-AU" w:eastAsia="en-AU"/>
      </w:rPr>
      <w:drawing>
        <wp:anchor distT="0" distB="0" distL="114300" distR="114300" simplePos="0" relativeHeight="251659264" behindDoc="1" locked="0" layoutInCell="1" allowOverlap="1" wp14:anchorId="354563AF" wp14:editId="420E0551">
          <wp:simplePos x="0" y="0"/>
          <wp:positionH relativeFrom="column">
            <wp:posOffset>-720090</wp:posOffset>
          </wp:positionH>
          <wp:positionV relativeFrom="paragraph">
            <wp:posOffset>-450215</wp:posOffset>
          </wp:positionV>
          <wp:extent cx="7562215" cy="1799590"/>
          <wp:effectExtent l="0" t="0" r="63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0.5pt;height:10.5pt" o:bullet="t">
        <v:imagedata r:id="rId1" o:title="Bullet-one"/>
      </v:shape>
    </w:pict>
  </w:numPicBullet>
  <w:numPicBullet w:numPicBulletId="1">
    <w:pict>
      <v:shape id="_x0000_i1063" type="#_x0000_t75" style="width:10.5pt;height:10.5pt" o:bullet="t">
        <v:imagedata r:id="rId2" o:title="Bullet-two"/>
      </v:shape>
    </w:pict>
  </w:numPicBullet>
  <w:abstractNum w:abstractNumId="0" w15:restartNumberingAfterBreak="0">
    <w:nsid w:val="03421718"/>
    <w:multiLevelType w:val="multilevel"/>
    <w:tmpl w:val="391C3B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7476B7"/>
    <w:multiLevelType w:val="multilevel"/>
    <w:tmpl w:val="DA047F9A"/>
    <w:lvl w:ilvl="0">
      <w:start w:val="1"/>
      <w:numFmt w:val="decimal"/>
      <w:lvlText w:val="%1."/>
      <w:lvlJc w:val="left"/>
      <w:pPr>
        <w:ind w:left="360" w:hanging="360"/>
      </w:pPr>
      <w:rPr>
        <w:rFonts w:hint="default"/>
        <w:b w:val="0"/>
        <w:i w:val="0"/>
        <w:color w:val="2D879A"/>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9009BE"/>
    <w:multiLevelType w:val="multilevel"/>
    <w:tmpl w:val="D51A0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427AC9"/>
    <w:multiLevelType w:val="hybridMultilevel"/>
    <w:tmpl w:val="7C6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5"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2C11D7"/>
    <w:multiLevelType w:val="hybridMultilevel"/>
    <w:tmpl w:val="9EB6475E"/>
    <w:lvl w:ilvl="0" w:tplc="4C7ECD18">
      <w:start w:val="1"/>
      <w:numFmt w:val="decimal"/>
      <w:lvlText w:val="%1"/>
      <w:lvlJc w:val="left"/>
      <w:pPr>
        <w:ind w:left="720" w:hanging="360"/>
      </w:pPr>
      <w:rPr>
        <w:rFonts w:ascii="Arial" w:hAnsi="Arial" w:hint="default"/>
        <w:b/>
        <w:i w:val="0"/>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67E48"/>
    <w:multiLevelType w:val="multilevel"/>
    <w:tmpl w:val="A8CAD2C4"/>
    <w:lvl w:ilvl="0">
      <w:start w:val="3"/>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8"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9" w15:restartNumberingAfterBreak="0">
    <w:nsid w:val="1C756103"/>
    <w:multiLevelType w:val="hybridMultilevel"/>
    <w:tmpl w:val="E4E8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558D9"/>
    <w:multiLevelType w:val="multilevel"/>
    <w:tmpl w:val="95CE6E4A"/>
    <w:lvl w:ilvl="0">
      <w:start w:val="4"/>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1" w15:restartNumberingAfterBreak="0">
    <w:nsid w:val="1DC53626"/>
    <w:multiLevelType w:val="hybridMultilevel"/>
    <w:tmpl w:val="A0B60DC4"/>
    <w:lvl w:ilvl="0" w:tplc="83AE43C0">
      <w:start w:val="1"/>
      <w:numFmt w:val="decimal"/>
      <w:lvlText w:val="%1"/>
      <w:lvlJc w:val="left"/>
      <w:pPr>
        <w:ind w:left="2421" w:hanging="360"/>
      </w:pPr>
      <w:rPr>
        <w:rFonts w:ascii="Arial" w:hAnsi="Arial" w:hint="default"/>
        <w:b/>
        <w:i w:val="0"/>
        <w:caps w:val="0"/>
        <w:strike w:val="0"/>
        <w:dstrike w:val="0"/>
        <w:vanish w:val="0"/>
        <w:color w:val="05C3DE" w:themeColor="accent1"/>
        <w:sz w:val="60"/>
        <w:vertAlign w:val="baseline"/>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24ED599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4" w15:restartNumberingAfterBreak="0">
    <w:nsid w:val="36F75E37"/>
    <w:multiLevelType w:val="hybridMultilevel"/>
    <w:tmpl w:val="685AB862"/>
    <w:lvl w:ilvl="0" w:tplc="E6F8753E">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376428A1"/>
    <w:multiLevelType w:val="multilevel"/>
    <w:tmpl w:val="1E34127E"/>
    <w:numStyleLink w:val="HeadList2"/>
  </w:abstractNum>
  <w:abstractNum w:abstractNumId="16" w15:restartNumberingAfterBreak="0">
    <w:nsid w:val="41482F76"/>
    <w:multiLevelType w:val="hybridMultilevel"/>
    <w:tmpl w:val="41DC199C"/>
    <w:lvl w:ilvl="0" w:tplc="F95C06F2">
      <w:start w:val="6"/>
      <w:numFmt w:val="bullet"/>
      <w:pStyle w:val="Bullet2"/>
      <w:lvlText w:val=""/>
      <w:lvlPicBulletId w:val="1"/>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E64344"/>
    <w:multiLevelType w:val="hybridMultilevel"/>
    <w:tmpl w:val="B9AA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020AD"/>
    <w:multiLevelType w:val="hybridMultilevel"/>
    <w:tmpl w:val="7D488F02"/>
    <w:lvl w:ilvl="0" w:tplc="D0002BC0">
      <w:start w:val="6"/>
      <w:numFmt w:val="bullet"/>
      <w:pStyle w:val="Bullet1"/>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20" w15:restartNumberingAfterBreak="0">
    <w:nsid w:val="564B3CB5"/>
    <w:multiLevelType w:val="multilevel"/>
    <w:tmpl w:val="F3A4A334"/>
    <w:lvl w:ilvl="0">
      <w:start w:val="2"/>
      <w:numFmt w:val="decimal"/>
      <w:lvlText w:val="%1."/>
      <w:lvlJc w:val="left"/>
      <w:pPr>
        <w:tabs>
          <w:tab w:val="num" w:pos="1418"/>
        </w:tabs>
        <w:ind w:left="0" w:firstLine="0"/>
      </w:pPr>
      <w:rPr>
        <w:rFonts w:asciiTheme="majorHAnsi" w:hAnsiTheme="majorHAnsi" w:hint="default"/>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1"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2" w15:restartNumberingAfterBreak="0">
    <w:nsid w:val="5BDB247E"/>
    <w:multiLevelType w:val="hybridMultilevel"/>
    <w:tmpl w:val="48FA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25" w15:restartNumberingAfterBreak="0">
    <w:nsid w:val="6CF37FFB"/>
    <w:multiLevelType w:val="multilevel"/>
    <w:tmpl w:val="BEE637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E185760"/>
    <w:multiLevelType w:val="multilevel"/>
    <w:tmpl w:val="7512B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A61334"/>
    <w:multiLevelType w:val="multilevel"/>
    <w:tmpl w:val="CC402E02"/>
    <w:lvl w:ilvl="0">
      <w:start w:val="1"/>
      <w:numFmt w:val="decimal"/>
      <w:lvlText w:val="%1"/>
      <w:lvlJc w:val="left"/>
      <w:pPr>
        <w:ind w:left="720" w:hanging="360"/>
      </w:pPr>
      <w:rPr>
        <w:rFonts w:ascii="Arial" w:hAnsi="Arial" w:hint="default"/>
        <w:b/>
        <w:i w:val="0"/>
        <w:caps w:val="0"/>
        <w:strike w:val="0"/>
        <w:dstrike w:val="0"/>
        <w:vanish w:val="0"/>
        <w:color w:val="000000" w:themeColor="text1"/>
        <w:sz w:val="48"/>
        <w:vertAlign w:val="baseline"/>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5040" w:hanging="4680"/>
      </w:pPr>
      <w:rPr>
        <w:rFonts w:hint="default"/>
      </w:rPr>
    </w:lvl>
  </w:abstractNum>
  <w:abstractNum w:abstractNumId="28" w15:restartNumberingAfterBreak="0">
    <w:nsid w:val="6F93376A"/>
    <w:multiLevelType w:val="multilevel"/>
    <w:tmpl w:val="35E84FBA"/>
    <w:numStyleLink w:val="HeadList4"/>
  </w:abstractNum>
  <w:abstractNum w:abstractNumId="29" w15:restartNumberingAfterBreak="0">
    <w:nsid w:val="75CB4947"/>
    <w:multiLevelType w:val="multilevel"/>
    <w:tmpl w:val="FADC6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5DD7D95"/>
    <w:multiLevelType w:val="hybridMultilevel"/>
    <w:tmpl w:val="457C0C02"/>
    <w:lvl w:ilvl="0" w:tplc="A7FC07A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1A3DF2"/>
    <w:multiLevelType w:val="multilevel"/>
    <w:tmpl w:val="6A84BCAC"/>
    <w:lvl w:ilvl="0">
      <w:start w:val="1"/>
      <w:numFmt w:val="decimal"/>
      <w:lvlText w:val="1.%1"/>
      <w:lvlJc w:val="left"/>
      <w:pPr>
        <w:tabs>
          <w:tab w:val="num" w:pos="0"/>
        </w:tabs>
        <w:ind w:left="0" w:firstLine="0"/>
      </w:pPr>
      <w:rPr>
        <w:rFonts w:hint="default"/>
        <w:b w:val="0"/>
        <w:i w:val="0"/>
        <w:color w:val="000000" w:themeColor="text2"/>
        <w:sz w:val="52"/>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32"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154EFB"/>
    <w:multiLevelType w:val="hybridMultilevel"/>
    <w:tmpl w:val="6DE8F9B4"/>
    <w:lvl w:ilvl="0" w:tplc="F3F487B0">
      <w:start w:val="1"/>
      <w:numFmt w:val="bullet"/>
      <w:lvlText w:val="•"/>
      <w:lvlJc w:val="left"/>
      <w:pPr>
        <w:tabs>
          <w:tab w:val="num" w:pos="720"/>
        </w:tabs>
        <w:ind w:left="720" w:hanging="360"/>
      </w:pPr>
      <w:rPr>
        <w:rFonts w:ascii="Arial" w:hAnsi="Arial" w:hint="default"/>
      </w:rPr>
    </w:lvl>
    <w:lvl w:ilvl="1" w:tplc="EF66C840" w:tentative="1">
      <w:start w:val="1"/>
      <w:numFmt w:val="bullet"/>
      <w:lvlText w:val="•"/>
      <w:lvlJc w:val="left"/>
      <w:pPr>
        <w:tabs>
          <w:tab w:val="num" w:pos="1440"/>
        </w:tabs>
        <w:ind w:left="1440" w:hanging="360"/>
      </w:pPr>
      <w:rPr>
        <w:rFonts w:ascii="Arial" w:hAnsi="Arial" w:hint="default"/>
      </w:rPr>
    </w:lvl>
    <w:lvl w:ilvl="2" w:tplc="E65C17A4" w:tentative="1">
      <w:start w:val="1"/>
      <w:numFmt w:val="bullet"/>
      <w:lvlText w:val="•"/>
      <w:lvlJc w:val="left"/>
      <w:pPr>
        <w:tabs>
          <w:tab w:val="num" w:pos="2160"/>
        </w:tabs>
        <w:ind w:left="2160" w:hanging="360"/>
      </w:pPr>
      <w:rPr>
        <w:rFonts w:ascii="Arial" w:hAnsi="Arial" w:hint="default"/>
      </w:rPr>
    </w:lvl>
    <w:lvl w:ilvl="3" w:tplc="702231D8" w:tentative="1">
      <w:start w:val="1"/>
      <w:numFmt w:val="bullet"/>
      <w:lvlText w:val="•"/>
      <w:lvlJc w:val="left"/>
      <w:pPr>
        <w:tabs>
          <w:tab w:val="num" w:pos="2880"/>
        </w:tabs>
        <w:ind w:left="2880" w:hanging="360"/>
      </w:pPr>
      <w:rPr>
        <w:rFonts w:ascii="Arial" w:hAnsi="Arial" w:hint="default"/>
      </w:rPr>
    </w:lvl>
    <w:lvl w:ilvl="4" w:tplc="7820CA4E" w:tentative="1">
      <w:start w:val="1"/>
      <w:numFmt w:val="bullet"/>
      <w:lvlText w:val="•"/>
      <w:lvlJc w:val="left"/>
      <w:pPr>
        <w:tabs>
          <w:tab w:val="num" w:pos="3600"/>
        </w:tabs>
        <w:ind w:left="3600" w:hanging="360"/>
      </w:pPr>
      <w:rPr>
        <w:rFonts w:ascii="Arial" w:hAnsi="Arial" w:hint="default"/>
      </w:rPr>
    </w:lvl>
    <w:lvl w:ilvl="5" w:tplc="87762FBC" w:tentative="1">
      <w:start w:val="1"/>
      <w:numFmt w:val="bullet"/>
      <w:lvlText w:val="•"/>
      <w:lvlJc w:val="left"/>
      <w:pPr>
        <w:tabs>
          <w:tab w:val="num" w:pos="4320"/>
        </w:tabs>
        <w:ind w:left="4320" w:hanging="360"/>
      </w:pPr>
      <w:rPr>
        <w:rFonts w:ascii="Arial" w:hAnsi="Arial" w:hint="default"/>
      </w:rPr>
    </w:lvl>
    <w:lvl w:ilvl="6" w:tplc="A172FC28" w:tentative="1">
      <w:start w:val="1"/>
      <w:numFmt w:val="bullet"/>
      <w:lvlText w:val="•"/>
      <w:lvlJc w:val="left"/>
      <w:pPr>
        <w:tabs>
          <w:tab w:val="num" w:pos="5040"/>
        </w:tabs>
        <w:ind w:left="5040" w:hanging="360"/>
      </w:pPr>
      <w:rPr>
        <w:rFonts w:ascii="Arial" w:hAnsi="Arial" w:hint="default"/>
      </w:rPr>
    </w:lvl>
    <w:lvl w:ilvl="7" w:tplc="1062D1AE" w:tentative="1">
      <w:start w:val="1"/>
      <w:numFmt w:val="bullet"/>
      <w:lvlText w:val="•"/>
      <w:lvlJc w:val="left"/>
      <w:pPr>
        <w:tabs>
          <w:tab w:val="num" w:pos="5760"/>
        </w:tabs>
        <w:ind w:left="5760" w:hanging="360"/>
      </w:pPr>
      <w:rPr>
        <w:rFonts w:ascii="Arial" w:hAnsi="Arial" w:hint="default"/>
      </w:rPr>
    </w:lvl>
    <w:lvl w:ilvl="8" w:tplc="AB30E2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EB316D"/>
    <w:multiLevelType w:val="multilevel"/>
    <w:tmpl w:val="AEB25142"/>
    <w:numStyleLink w:val="Style2"/>
  </w:abstractNum>
  <w:num w:numId="1">
    <w:abstractNumId w:val="18"/>
  </w:num>
  <w:num w:numId="2">
    <w:abstractNumId w:val="16"/>
  </w:num>
  <w:num w:numId="3">
    <w:abstractNumId w:val="23"/>
  </w:num>
  <w:num w:numId="4">
    <w:abstractNumId w:val="11"/>
  </w:num>
  <w:num w:numId="5">
    <w:abstractNumId w:val="27"/>
  </w:num>
  <w:num w:numId="6">
    <w:abstractNumId w:val="6"/>
  </w:num>
  <w:num w:numId="7">
    <w:abstractNumId w:val="32"/>
  </w:num>
  <w:num w:numId="8">
    <w:abstractNumId w:val="4"/>
  </w:num>
  <w:num w:numId="9">
    <w:abstractNumId w:val="15"/>
  </w:num>
  <w:num w:numId="10">
    <w:abstractNumId w:val="13"/>
  </w:num>
  <w:num w:numId="11">
    <w:abstractNumId w:val="10"/>
  </w:num>
  <w:num w:numId="12">
    <w:abstractNumId w:val="21"/>
  </w:num>
  <w:num w:numId="13">
    <w:abstractNumId w:val="19"/>
  </w:num>
  <w:num w:numId="14">
    <w:abstractNumId w:val="20"/>
  </w:num>
  <w:num w:numId="15">
    <w:abstractNumId w:val="24"/>
  </w:num>
  <w:num w:numId="16">
    <w:abstractNumId w:val="7"/>
  </w:num>
  <w:num w:numId="17">
    <w:abstractNumId w:val="8"/>
  </w:num>
  <w:num w:numId="18">
    <w:abstractNumId w:val="30"/>
  </w:num>
  <w:num w:numId="19">
    <w:abstractNumId w:val="14"/>
  </w:num>
  <w:num w:numId="20">
    <w:abstractNumId w:val="0"/>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5"/>
  </w:num>
  <w:num w:numId="25">
    <w:abstractNumId w:val="28"/>
  </w:num>
  <w:num w:numId="26">
    <w:abstractNumId w:val="34"/>
  </w:num>
  <w:num w:numId="27">
    <w:abstractNumId w:val="1"/>
  </w:num>
  <w:num w:numId="28">
    <w:abstractNumId w:val="12"/>
  </w:num>
  <w:num w:numId="29">
    <w:abstractNumId w:val="22"/>
  </w:num>
  <w:num w:numId="30">
    <w:abstractNumId w:val="3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7"/>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C8"/>
    <w:rsid w:val="00001D3B"/>
    <w:rsid w:val="00002671"/>
    <w:rsid w:val="000026CF"/>
    <w:rsid w:val="00004250"/>
    <w:rsid w:val="0000567C"/>
    <w:rsid w:val="000064C5"/>
    <w:rsid w:val="00012917"/>
    <w:rsid w:val="00015707"/>
    <w:rsid w:val="000239CF"/>
    <w:rsid w:val="000244A6"/>
    <w:rsid w:val="00042C73"/>
    <w:rsid w:val="00044279"/>
    <w:rsid w:val="00054963"/>
    <w:rsid w:val="0006416B"/>
    <w:rsid w:val="000743B8"/>
    <w:rsid w:val="0007694B"/>
    <w:rsid w:val="000A568E"/>
    <w:rsid w:val="000A79E5"/>
    <w:rsid w:val="000B2DF2"/>
    <w:rsid w:val="000B70F6"/>
    <w:rsid w:val="000C5CD7"/>
    <w:rsid w:val="000D66C5"/>
    <w:rsid w:val="001031C4"/>
    <w:rsid w:val="001076BC"/>
    <w:rsid w:val="00120777"/>
    <w:rsid w:val="00120C69"/>
    <w:rsid w:val="00122C19"/>
    <w:rsid w:val="00131375"/>
    <w:rsid w:val="00142AAF"/>
    <w:rsid w:val="00146A50"/>
    <w:rsid w:val="001476B9"/>
    <w:rsid w:val="0015140B"/>
    <w:rsid w:val="00162D7C"/>
    <w:rsid w:val="001656B0"/>
    <w:rsid w:val="001921DB"/>
    <w:rsid w:val="00194667"/>
    <w:rsid w:val="00195125"/>
    <w:rsid w:val="00195CB2"/>
    <w:rsid w:val="00196A76"/>
    <w:rsid w:val="001A1449"/>
    <w:rsid w:val="001B1396"/>
    <w:rsid w:val="001B2723"/>
    <w:rsid w:val="001B3BA4"/>
    <w:rsid w:val="001C5A03"/>
    <w:rsid w:val="001C78CA"/>
    <w:rsid w:val="001D20EA"/>
    <w:rsid w:val="001D3DE8"/>
    <w:rsid w:val="001D736B"/>
    <w:rsid w:val="001E4C46"/>
    <w:rsid w:val="001E71F4"/>
    <w:rsid w:val="001F34B3"/>
    <w:rsid w:val="0020005F"/>
    <w:rsid w:val="0020019F"/>
    <w:rsid w:val="00200EF5"/>
    <w:rsid w:val="00214EBE"/>
    <w:rsid w:val="00217F5A"/>
    <w:rsid w:val="00222C27"/>
    <w:rsid w:val="00253698"/>
    <w:rsid w:val="002769E2"/>
    <w:rsid w:val="00281910"/>
    <w:rsid w:val="002915AE"/>
    <w:rsid w:val="002A0018"/>
    <w:rsid w:val="002B594D"/>
    <w:rsid w:val="002B5F23"/>
    <w:rsid w:val="002D3166"/>
    <w:rsid w:val="002D7A0C"/>
    <w:rsid w:val="002E1E06"/>
    <w:rsid w:val="002E5399"/>
    <w:rsid w:val="00306A0D"/>
    <w:rsid w:val="00311602"/>
    <w:rsid w:val="0032182C"/>
    <w:rsid w:val="003253B3"/>
    <w:rsid w:val="00325F30"/>
    <w:rsid w:val="003373C8"/>
    <w:rsid w:val="003434F7"/>
    <w:rsid w:val="00351294"/>
    <w:rsid w:val="0035272D"/>
    <w:rsid w:val="00363005"/>
    <w:rsid w:val="00367805"/>
    <w:rsid w:val="00371406"/>
    <w:rsid w:val="003A0DA0"/>
    <w:rsid w:val="003A2937"/>
    <w:rsid w:val="003A3C9A"/>
    <w:rsid w:val="003A71AB"/>
    <w:rsid w:val="003B165C"/>
    <w:rsid w:val="003C27AF"/>
    <w:rsid w:val="003C6E25"/>
    <w:rsid w:val="003F0D5E"/>
    <w:rsid w:val="00401044"/>
    <w:rsid w:val="00410A4E"/>
    <w:rsid w:val="00410D3D"/>
    <w:rsid w:val="00413968"/>
    <w:rsid w:val="00420D0B"/>
    <w:rsid w:val="004216E6"/>
    <w:rsid w:val="00433154"/>
    <w:rsid w:val="004403B4"/>
    <w:rsid w:val="0044124A"/>
    <w:rsid w:val="00447C9C"/>
    <w:rsid w:val="004537E9"/>
    <w:rsid w:val="00454E6F"/>
    <w:rsid w:val="004572CA"/>
    <w:rsid w:val="00457D27"/>
    <w:rsid w:val="00464AB2"/>
    <w:rsid w:val="00466AEB"/>
    <w:rsid w:val="004964EE"/>
    <w:rsid w:val="004A4B44"/>
    <w:rsid w:val="004B2904"/>
    <w:rsid w:val="004B48D4"/>
    <w:rsid w:val="004B5992"/>
    <w:rsid w:val="004D0B1E"/>
    <w:rsid w:val="004E21C5"/>
    <w:rsid w:val="004E32C8"/>
    <w:rsid w:val="004E7355"/>
    <w:rsid w:val="004F55EA"/>
    <w:rsid w:val="005048E2"/>
    <w:rsid w:val="00504E7C"/>
    <w:rsid w:val="00515549"/>
    <w:rsid w:val="0051655B"/>
    <w:rsid w:val="0052788C"/>
    <w:rsid w:val="0053755B"/>
    <w:rsid w:val="00543C91"/>
    <w:rsid w:val="00552A21"/>
    <w:rsid w:val="00560D76"/>
    <w:rsid w:val="00564310"/>
    <w:rsid w:val="00566593"/>
    <w:rsid w:val="00570F63"/>
    <w:rsid w:val="0057335C"/>
    <w:rsid w:val="005777F8"/>
    <w:rsid w:val="00580FD9"/>
    <w:rsid w:val="005814A7"/>
    <w:rsid w:val="00581E9A"/>
    <w:rsid w:val="005857A7"/>
    <w:rsid w:val="0059663B"/>
    <w:rsid w:val="005A5E49"/>
    <w:rsid w:val="005A71B1"/>
    <w:rsid w:val="005B2BE1"/>
    <w:rsid w:val="005D253B"/>
    <w:rsid w:val="005E5949"/>
    <w:rsid w:val="005E76BA"/>
    <w:rsid w:val="005E7F8E"/>
    <w:rsid w:val="005F509F"/>
    <w:rsid w:val="005F749A"/>
    <w:rsid w:val="005F7E9A"/>
    <w:rsid w:val="00606EE0"/>
    <w:rsid w:val="00611264"/>
    <w:rsid w:val="006129B5"/>
    <w:rsid w:val="00623F99"/>
    <w:rsid w:val="00664242"/>
    <w:rsid w:val="00664FB3"/>
    <w:rsid w:val="00671588"/>
    <w:rsid w:val="00687F3A"/>
    <w:rsid w:val="00690273"/>
    <w:rsid w:val="00691341"/>
    <w:rsid w:val="006956B7"/>
    <w:rsid w:val="006979D0"/>
    <w:rsid w:val="006A5789"/>
    <w:rsid w:val="006A7A4C"/>
    <w:rsid w:val="006B48C5"/>
    <w:rsid w:val="006B63FB"/>
    <w:rsid w:val="006B6617"/>
    <w:rsid w:val="006C37DF"/>
    <w:rsid w:val="006C5B53"/>
    <w:rsid w:val="006E14BE"/>
    <w:rsid w:val="006E4E9D"/>
    <w:rsid w:val="006E7401"/>
    <w:rsid w:val="006F48B6"/>
    <w:rsid w:val="007003DA"/>
    <w:rsid w:val="0070388A"/>
    <w:rsid w:val="00704385"/>
    <w:rsid w:val="00707C02"/>
    <w:rsid w:val="007335D3"/>
    <w:rsid w:val="00736434"/>
    <w:rsid w:val="007424D4"/>
    <w:rsid w:val="00746A27"/>
    <w:rsid w:val="00746EDF"/>
    <w:rsid w:val="00756072"/>
    <w:rsid w:val="0076036A"/>
    <w:rsid w:val="00763891"/>
    <w:rsid w:val="00767653"/>
    <w:rsid w:val="00771EE8"/>
    <w:rsid w:val="007723AC"/>
    <w:rsid w:val="00790F3D"/>
    <w:rsid w:val="007A1D28"/>
    <w:rsid w:val="007C6836"/>
    <w:rsid w:val="007D13ED"/>
    <w:rsid w:val="00807436"/>
    <w:rsid w:val="008148E5"/>
    <w:rsid w:val="008205D5"/>
    <w:rsid w:val="00833B8B"/>
    <w:rsid w:val="00837062"/>
    <w:rsid w:val="008516B2"/>
    <w:rsid w:val="0085598E"/>
    <w:rsid w:val="00877F90"/>
    <w:rsid w:val="0088266A"/>
    <w:rsid w:val="008846EA"/>
    <w:rsid w:val="00884F57"/>
    <w:rsid w:val="00890D6D"/>
    <w:rsid w:val="008E297B"/>
    <w:rsid w:val="008E7195"/>
    <w:rsid w:val="008F4A17"/>
    <w:rsid w:val="00901ED8"/>
    <w:rsid w:val="00906C50"/>
    <w:rsid w:val="00912A7F"/>
    <w:rsid w:val="00920ADA"/>
    <w:rsid w:val="00920DB4"/>
    <w:rsid w:val="00922107"/>
    <w:rsid w:val="00930277"/>
    <w:rsid w:val="00931A0B"/>
    <w:rsid w:val="00931A69"/>
    <w:rsid w:val="00940473"/>
    <w:rsid w:val="009439EE"/>
    <w:rsid w:val="009443BF"/>
    <w:rsid w:val="009504EC"/>
    <w:rsid w:val="00964208"/>
    <w:rsid w:val="00972216"/>
    <w:rsid w:val="0097285D"/>
    <w:rsid w:val="00973610"/>
    <w:rsid w:val="009857F5"/>
    <w:rsid w:val="00987B07"/>
    <w:rsid w:val="00994965"/>
    <w:rsid w:val="009965A8"/>
    <w:rsid w:val="009A0FD2"/>
    <w:rsid w:val="009A61BC"/>
    <w:rsid w:val="009B0D3F"/>
    <w:rsid w:val="009B2A94"/>
    <w:rsid w:val="009C472F"/>
    <w:rsid w:val="009D39A7"/>
    <w:rsid w:val="009F241B"/>
    <w:rsid w:val="00A13226"/>
    <w:rsid w:val="00A4554A"/>
    <w:rsid w:val="00A53E9A"/>
    <w:rsid w:val="00A551F7"/>
    <w:rsid w:val="00A64F05"/>
    <w:rsid w:val="00A825B4"/>
    <w:rsid w:val="00A90DE2"/>
    <w:rsid w:val="00AA3108"/>
    <w:rsid w:val="00AB366D"/>
    <w:rsid w:val="00AC5A02"/>
    <w:rsid w:val="00AD0C8A"/>
    <w:rsid w:val="00AD3DA3"/>
    <w:rsid w:val="00AD5748"/>
    <w:rsid w:val="00AD6914"/>
    <w:rsid w:val="00AE75B5"/>
    <w:rsid w:val="00B27626"/>
    <w:rsid w:val="00B37AAD"/>
    <w:rsid w:val="00B44180"/>
    <w:rsid w:val="00B5622D"/>
    <w:rsid w:val="00B5697A"/>
    <w:rsid w:val="00B57BBB"/>
    <w:rsid w:val="00B62A9A"/>
    <w:rsid w:val="00B823F5"/>
    <w:rsid w:val="00B8490B"/>
    <w:rsid w:val="00B866B1"/>
    <w:rsid w:val="00B8789D"/>
    <w:rsid w:val="00B87CA8"/>
    <w:rsid w:val="00BA398E"/>
    <w:rsid w:val="00BA5AC2"/>
    <w:rsid w:val="00BB208A"/>
    <w:rsid w:val="00BB5B2F"/>
    <w:rsid w:val="00BB6983"/>
    <w:rsid w:val="00BC208A"/>
    <w:rsid w:val="00BE3464"/>
    <w:rsid w:val="00C02F0C"/>
    <w:rsid w:val="00C117D1"/>
    <w:rsid w:val="00C23FEB"/>
    <w:rsid w:val="00C252EE"/>
    <w:rsid w:val="00C25BE7"/>
    <w:rsid w:val="00C5279C"/>
    <w:rsid w:val="00C55D0B"/>
    <w:rsid w:val="00C6019A"/>
    <w:rsid w:val="00C675CA"/>
    <w:rsid w:val="00C71CC7"/>
    <w:rsid w:val="00C772D9"/>
    <w:rsid w:val="00C848A3"/>
    <w:rsid w:val="00C96668"/>
    <w:rsid w:val="00C97B2A"/>
    <w:rsid w:val="00CA0852"/>
    <w:rsid w:val="00CA0B60"/>
    <w:rsid w:val="00CB5165"/>
    <w:rsid w:val="00CC14EC"/>
    <w:rsid w:val="00CF3449"/>
    <w:rsid w:val="00D01483"/>
    <w:rsid w:val="00D03D45"/>
    <w:rsid w:val="00D13BED"/>
    <w:rsid w:val="00D253AD"/>
    <w:rsid w:val="00D25A58"/>
    <w:rsid w:val="00D27774"/>
    <w:rsid w:val="00D3703B"/>
    <w:rsid w:val="00D40D0D"/>
    <w:rsid w:val="00D4198D"/>
    <w:rsid w:val="00D42664"/>
    <w:rsid w:val="00D515E7"/>
    <w:rsid w:val="00D71205"/>
    <w:rsid w:val="00D81BB9"/>
    <w:rsid w:val="00D8204A"/>
    <w:rsid w:val="00D915AB"/>
    <w:rsid w:val="00DA60F1"/>
    <w:rsid w:val="00DC44E0"/>
    <w:rsid w:val="00DC5D43"/>
    <w:rsid w:val="00DD3B44"/>
    <w:rsid w:val="00DD7E0C"/>
    <w:rsid w:val="00DE4EF4"/>
    <w:rsid w:val="00DE6ACC"/>
    <w:rsid w:val="00DF2946"/>
    <w:rsid w:val="00DF6A86"/>
    <w:rsid w:val="00DF7EBD"/>
    <w:rsid w:val="00E04271"/>
    <w:rsid w:val="00E04C0D"/>
    <w:rsid w:val="00E1198E"/>
    <w:rsid w:val="00E21EF8"/>
    <w:rsid w:val="00E42BC7"/>
    <w:rsid w:val="00E439C2"/>
    <w:rsid w:val="00E46257"/>
    <w:rsid w:val="00E52886"/>
    <w:rsid w:val="00E7422D"/>
    <w:rsid w:val="00E87C20"/>
    <w:rsid w:val="00E90D7B"/>
    <w:rsid w:val="00E947A3"/>
    <w:rsid w:val="00EA5CE8"/>
    <w:rsid w:val="00EA5D8A"/>
    <w:rsid w:val="00EB2122"/>
    <w:rsid w:val="00EC349A"/>
    <w:rsid w:val="00EC378B"/>
    <w:rsid w:val="00EC4E53"/>
    <w:rsid w:val="00ED76D5"/>
    <w:rsid w:val="00EE3F12"/>
    <w:rsid w:val="00EE502F"/>
    <w:rsid w:val="00F04027"/>
    <w:rsid w:val="00F05F62"/>
    <w:rsid w:val="00F06325"/>
    <w:rsid w:val="00F216C6"/>
    <w:rsid w:val="00F25783"/>
    <w:rsid w:val="00F26291"/>
    <w:rsid w:val="00F30B3E"/>
    <w:rsid w:val="00F316E9"/>
    <w:rsid w:val="00F34E63"/>
    <w:rsid w:val="00F35E0F"/>
    <w:rsid w:val="00F446C3"/>
    <w:rsid w:val="00F572C9"/>
    <w:rsid w:val="00F648F3"/>
    <w:rsid w:val="00F71594"/>
    <w:rsid w:val="00F73FD5"/>
    <w:rsid w:val="00F83F27"/>
    <w:rsid w:val="00F84B21"/>
    <w:rsid w:val="00FA4EC8"/>
    <w:rsid w:val="00FA7588"/>
    <w:rsid w:val="00FA7FCD"/>
    <w:rsid w:val="00FB46A3"/>
    <w:rsid w:val="00FC01B1"/>
    <w:rsid w:val="00FC4258"/>
    <w:rsid w:val="00FD07A2"/>
    <w:rsid w:val="00FE718D"/>
    <w:rsid w:val="00FF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ECDB8A"/>
  <w15:chartTrackingRefBased/>
  <w15:docId w15:val="{757AEDCA-E2E1-4DB4-BCDF-2318D7D9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F73FD5"/>
    <w:rPr>
      <w:szCs w:val="22"/>
      <w:lang w:eastAsia="en-US"/>
    </w:rPr>
  </w:style>
  <w:style w:type="paragraph" w:styleId="Heading1">
    <w:name w:val="heading 1"/>
    <w:basedOn w:val="Normal"/>
    <w:next w:val="Normal"/>
    <w:link w:val="Heading1Char"/>
    <w:uiPriority w:val="9"/>
    <w:qFormat/>
    <w:locked/>
    <w:rsid w:val="004A4B44"/>
    <w:pPr>
      <w:keepNext/>
      <w:keepLines/>
      <w:numPr>
        <w:numId w:val="24"/>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Heading2">
    <w:name w:val="heading 2"/>
    <w:basedOn w:val="Normal"/>
    <w:next w:val="Normal"/>
    <w:link w:val="Heading2Char"/>
    <w:uiPriority w:val="9"/>
    <w:semiHidden/>
    <w:qFormat/>
    <w:locked/>
    <w:rsid w:val="00931A0B"/>
    <w:pPr>
      <w:keepNext/>
      <w:keepLines/>
      <w:numPr>
        <w:ilvl w:val="1"/>
        <w:numId w:val="24"/>
      </w:numPr>
      <w:spacing w:before="40" w:after="0"/>
      <w:outlineLvl w:val="1"/>
    </w:pPr>
    <w:rPr>
      <w:rFonts w:asciiTheme="majorHAnsi" w:eastAsiaTheme="majorEastAsia" w:hAnsiTheme="majorHAnsi" w:cstheme="majorBidi"/>
      <w:color w:val="0391A6" w:themeColor="accent1" w:themeShade="BF"/>
      <w:sz w:val="26"/>
      <w:szCs w:val="26"/>
    </w:rPr>
  </w:style>
  <w:style w:type="paragraph" w:styleId="Heading3">
    <w:name w:val="heading 3"/>
    <w:basedOn w:val="Normal"/>
    <w:next w:val="Normal"/>
    <w:link w:val="Heading3Char"/>
    <w:uiPriority w:val="9"/>
    <w:qFormat/>
    <w:locked/>
    <w:rsid w:val="00931A0B"/>
    <w:pPr>
      <w:keepNext/>
      <w:keepLines/>
      <w:numPr>
        <w:ilvl w:val="2"/>
        <w:numId w:val="24"/>
      </w:numPr>
      <w:spacing w:before="40" w:after="0"/>
      <w:outlineLvl w:val="2"/>
    </w:pPr>
    <w:rPr>
      <w:rFonts w:asciiTheme="majorHAnsi" w:eastAsiaTheme="majorEastAsia" w:hAnsiTheme="majorHAnsi" w:cstheme="majorBidi"/>
      <w:color w:val="02606E" w:themeColor="accent1" w:themeShade="7F"/>
      <w:sz w:val="24"/>
      <w:szCs w:val="24"/>
    </w:rPr>
  </w:style>
  <w:style w:type="paragraph" w:styleId="Heading4">
    <w:name w:val="heading 4"/>
    <w:basedOn w:val="Normal"/>
    <w:next w:val="Normal"/>
    <w:link w:val="Heading4Char"/>
    <w:uiPriority w:val="9"/>
    <w:semiHidden/>
    <w:qFormat/>
    <w:locked/>
    <w:rsid w:val="00931A0B"/>
    <w:pPr>
      <w:keepNext/>
      <w:keepLines/>
      <w:numPr>
        <w:ilvl w:val="3"/>
        <w:numId w:val="24"/>
      </w:numPr>
      <w:spacing w:before="40" w:after="0"/>
      <w:outlineLvl w:val="3"/>
    </w:pPr>
    <w:rPr>
      <w:rFonts w:asciiTheme="majorHAnsi" w:eastAsiaTheme="majorEastAsia" w:hAnsiTheme="majorHAnsi"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24"/>
      </w:numPr>
      <w:spacing w:before="40" w:after="0"/>
      <w:outlineLvl w:val="4"/>
    </w:pPr>
    <w:rPr>
      <w:rFonts w:asciiTheme="majorHAnsi" w:eastAsiaTheme="majorEastAsia" w:hAnsiTheme="majorHAnsi" w:cstheme="majorBidi"/>
      <w:color w:val="0391A6" w:themeColor="accent1" w:themeShade="BF"/>
    </w:rPr>
  </w:style>
  <w:style w:type="paragraph" w:styleId="Heading6">
    <w:name w:val="heading 6"/>
    <w:basedOn w:val="Normal"/>
    <w:next w:val="Normal"/>
    <w:link w:val="Heading6Char"/>
    <w:semiHidden/>
    <w:qFormat/>
    <w:locked/>
    <w:rsid w:val="00931A0B"/>
    <w:pPr>
      <w:keepNext/>
      <w:keepLines/>
      <w:numPr>
        <w:ilvl w:val="5"/>
        <w:numId w:val="24"/>
      </w:numPr>
      <w:spacing w:before="40" w:after="0"/>
      <w:outlineLvl w:val="5"/>
    </w:pPr>
    <w:rPr>
      <w:rFonts w:asciiTheme="majorHAnsi" w:eastAsiaTheme="majorEastAsia" w:hAnsiTheme="majorHAnsi"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24"/>
      </w:numPr>
      <w:spacing w:before="40" w:after="0"/>
      <w:outlineLvl w:val="6"/>
    </w:pPr>
    <w:rPr>
      <w:rFonts w:asciiTheme="majorHAnsi" w:eastAsiaTheme="majorEastAsia" w:hAnsiTheme="majorHAnsi"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before="0"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lang w:val="en-US"/>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ind w:left="851" w:hanging="56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TableGrid">
    <w:name w:val="Table Grid"/>
    <w:aliases w:val="GRM Table"/>
    <w:basedOn w:val="TableNormal"/>
    <w:uiPriority w:val="3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DefaultParagraphFon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7"/>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8"/>
      </w:numPr>
    </w:pPr>
  </w:style>
  <w:style w:type="paragraph" w:customStyle="1" w:styleId="Head1">
    <w:name w:val="Head1"/>
    <w:basedOn w:val="Heading1"/>
    <w:link w:val="Head1Char"/>
    <w:qFormat/>
    <w:rsid w:val="00413968"/>
    <w:pPr>
      <w:numPr>
        <w:numId w:val="13"/>
      </w:numPr>
      <w:suppressAutoHyphens/>
      <w:spacing w:before="320" w:after="240"/>
      <w:ind w:left="851" w:hanging="851"/>
    </w:pPr>
    <w:rPr>
      <w:b w:val="0"/>
      <w:color w:val="000000" w:themeColor="text1"/>
      <w:sz w:val="32"/>
    </w:rPr>
  </w:style>
  <w:style w:type="paragraph" w:customStyle="1" w:styleId="Head2">
    <w:name w:val="Head2"/>
    <w:basedOn w:val="Heading2"/>
    <w:link w:val="Head2Char"/>
    <w:qFormat/>
    <w:rsid w:val="004E7355"/>
    <w:pPr>
      <w:numPr>
        <w:numId w:val="13"/>
      </w:numPr>
      <w:suppressAutoHyphens/>
      <w:spacing w:before="280" w:after="240"/>
      <w:ind w:left="851" w:hanging="851"/>
    </w:pPr>
    <w:rPr>
      <w:color w:val="05C3DE" w:themeColor="accent1"/>
      <w:sz w:val="28"/>
    </w:rPr>
  </w:style>
  <w:style w:type="character" w:customStyle="1" w:styleId="Head1Char">
    <w:name w:val="Head1 Char"/>
    <w:basedOn w:val="DefaultParagraphFon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10"/>
      </w:numPr>
    </w:pPr>
  </w:style>
  <w:style w:type="paragraph" w:customStyle="1" w:styleId="Head4">
    <w:name w:val="Head4"/>
    <w:basedOn w:val="Normal"/>
    <w:link w:val="Head4Char"/>
    <w:qFormat/>
    <w:rsid w:val="00D4198D"/>
    <w:pPr>
      <w:keepNext/>
      <w:keepLines/>
      <w:numPr>
        <w:ilvl w:val="3"/>
        <w:numId w:val="13"/>
      </w:numPr>
      <w:suppressAutoHyphens/>
      <w:spacing w:before="220" w:after="220"/>
      <w:ind w:left="851" w:hanging="851"/>
      <w:outlineLvl w:val="3"/>
    </w:pPr>
    <w:rPr>
      <w:rFonts w:cs="Arial"/>
      <w:bCs/>
      <w:color w:val="000000"/>
      <w:sz w:val="22"/>
      <w:szCs w:val="30"/>
    </w:rPr>
  </w:style>
  <w:style w:type="character" w:customStyle="1" w:styleId="Head4Char">
    <w:name w:val="Head4 Char"/>
    <w:basedOn w:val="DefaultParagraphFont"/>
    <w:link w:val="Head4"/>
    <w:rsid w:val="00D4198D"/>
    <w:rPr>
      <w:rFonts w:cs="Arial"/>
      <w:bCs/>
      <w:color w:val="000000"/>
      <w:sz w:val="22"/>
      <w:szCs w:val="30"/>
      <w:lang w:eastAsia="en-US"/>
    </w:rPr>
  </w:style>
  <w:style w:type="numbering" w:customStyle="1" w:styleId="HeadList1">
    <w:name w:val="Head List 1"/>
    <w:uiPriority w:val="99"/>
    <w:rsid w:val="001076BC"/>
    <w:pPr>
      <w:numPr>
        <w:numId w:val="12"/>
      </w:numPr>
    </w:pPr>
  </w:style>
  <w:style w:type="numbering" w:customStyle="1" w:styleId="HeadList3">
    <w:name w:val="Head List 3"/>
    <w:uiPriority w:val="99"/>
    <w:rsid w:val="00FC4258"/>
    <w:pPr>
      <w:numPr>
        <w:numId w:val="15"/>
      </w:numPr>
    </w:pPr>
  </w:style>
  <w:style w:type="numbering" w:customStyle="1" w:styleId="HeadList4">
    <w:name w:val="Head List 4"/>
    <w:uiPriority w:val="99"/>
    <w:rsid w:val="00DD7E0C"/>
    <w:pPr>
      <w:numPr>
        <w:numId w:val="17"/>
      </w:numPr>
    </w:pPr>
  </w:style>
  <w:style w:type="paragraph" w:styleId="Footer">
    <w:name w:val="footer"/>
    <w:basedOn w:val="Normal"/>
    <w:link w:val="FooterChar"/>
    <w:uiPriority w:val="99"/>
    <w:unhideWhenUsed/>
    <w:rsid w:val="006F48B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Heading3Char">
    <w:name w:val="Heading 3 Char"/>
    <w:basedOn w:val="DefaultParagraphFont"/>
    <w:link w:val="Heading3"/>
    <w:uiPriority w:val="9"/>
    <w:rsid w:val="00560D76"/>
    <w:rPr>
      <w:rFonts w:asciiTheme="majorHAnsi" w:eastAsiaTheme="majorEastAsia" w:hAnsiTheme="majorHAnsi" w:cstheme="majorBidi"/>
      <w:color w:val="02606E" w:themeColor="accent1" w:themeShade="7F"/>
      <w:sz w:val="24"/>
      <w:szCs w:val="24"/>
      <w:lang w:eastAsia="en-US"/>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Heading6Char">
    <w:name w:val="Heading 6 Char"/>
    <w:basedOn w:val="DefaultParagraphFont"/>
    <w:link w:val="Heading6"/>
    <w:semiHidden/>
    <w:rsid w:val="00560D76"/>
    <w:rPr>
      <w:rFonts w:asciiTheme="majorHAnsi" w:eastAsiaTheme="majorEastAsia" w:hAnsiTheme="majorHAnsi" w:cstheme="majorBidi"/>
      <w:color w:val="02606E" w:themeColor="accent1" w:themeShade="7F"/>
      <w:szCs w:val="22"/>
      <w:lang w:eastAsia="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l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1F34B3"/>
    <w:pPr>
      <w:spacing w:before="100" w:beforeAutospacing="1" w:after="100" w:afterAutospacing="1" w:line="240" w:lineRule="auto"/>
    </w:pPr>
    <w:rPr>
      <w:rFonts w:ascii="Calibri" w:eastAsiaTheme="minorHAnsi" w:hAnsi="Calibri" w:cs="Calibri"/>
      <w:sz w:val="22"/>
      <w:lang w:val="en-US"/>
    </w:rPr>
  </w:style>
  <w:style w:type="character" w:styleId="CommentReference">
    <w:name w:val="annotation reference"/>
    <w:basedOn w:val="DefaultParagraphFont"/>
    <w:uiPriority w:val="99"/>
    <w:semiHidden/>
    <w:unhideWhenUsed/>
    <w:rsid w:val="0059663B"/>
    <w:rPr>
      <w:sz w:val="16"/>
      <w:szCs w:val="16"/>
    </w:rPr>
  </w:style>
  <w:style w:type="paragraph" w:styleId="CommentText">
    <w:name w:val="annotation text"/>
    <w:basedOn w:val="Normal"/>
    <w:link w:val="CommentTextChar"/>
    <w:uiPriority w:val="99"/>
    <w:unhideWhenUsed/>
    <w:rsid w:val="0059663B"/>
    <w:pPr>
      <w:spacing w:line="240" w:lineRule="auto"/>
    </w:pPr>
    <w:rPr>
      <w:szCs w:val="20"/>
    </w:rPr>
  </w:style>
  <w:style w:type="character" w:customStyle="1" w:styleId="CommentTextChar">
    <w:name w:val="Comment Text Char"/>
    <w:basedOn w:val="DefaultParagraphFont"/>
    <w:link w:val="CommentText"/>
    <w:uiPriority w:val="99"/>
    <w:rsid w:val="0059663B"/>
    <w:rPr>
      <w:lang w:eastAsia="en-US"/>
    </w:rPr>
  </w:style>
  <w:style w:type="paragraph" w:styleId="CommentSubject">
    <w:name w:val="annotation subject"/>
    <w:basedOn w:val="CommentText"/>
    <w:next w:val="CommentText"/>
    <w:link w:val="CommentSubjectChar"/>
    <w:uiPriority w:val="99"/>
    <w:semiHidden/>
    <w:unhideWhenUsed/>
    <w:rsid w:val="0059663B"/>
    <w:rPr>
      <w:b/>
      <w:bCs/>
    </w:rPr>
  </w:style>
  <w:style w:type="character" w:customStyle="1" w:styleId="CommentSubjectChar">
    <w:name w:val="Comment Subject Char"/>
    <w:basedOn w:val="CommentTextChar"/>
    <w:link w:val="CommentSubject"/>
    <w:uiPriority w:val="99"/>
    <w:semiHidden/>
    <w:rsid w:val="0059663B"/>
    <w:rPr>
      <w:b/>
      <w:bCs/>
      <w:lang w:eastAsia="en-US"/>
    </w:rPr>
  </w:style>
  <w:style w:type="paragraph" w:customStyle="1" w:styleId="msonormal0">
    <w:name w:val="msonormal"/>
    <w:basedOn w:val="Normal"/>
    <w:rsid w:val="002D3166"/>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rsid w:val="002D3166"/>
    <w:pPr>
      <w:ind w:left="720"/>
      <w:contextualSpacing/>
    </w:pPr>
  </w:style>
  <w:style w:type="paragraph" w:styleId="Revision">
    <w:name w:val="Revision"/>
    <w:hidden/>
    <w:uiPriority w:val="99"/>
    <w:semiHidden/>
    <w:rsid w:val="00691341"/>
    <w:pPr>
      <w:spacing w:before="0" w:after="0" w:line="240" w:lineRule="auto"/>
    </w:pPr>
    <w:rPr>
      <w:szCs w:val="22"/>
      <w:lang w:eastAsia="en-US"/>
    </w:rPr>
  </w:style>
  <w:style w:type="character" w:styleId="UnresolvedMention">
    <w:name w:val="Unresolved Mention"/>
    <w:basedOn w:val="DefaultParagraphFont"/>
    <w:uiPriority w:val="99"/>
    <w:semiHidden/>
    <w:unhideWhenUsed/>
    <w:rsid w:val="00D4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2202">
      <w:bodyDiv w:val="1"/>
      <w:marLeft w:val="0"/>
      <w:marRight w:val="0"/>
      <w:marTop w:val="0"/>
      <w:marBottom w:val="0"/>
      <w:divBdr>
        <w:top w:val="none" w:sz="0" w:space="0" w:color="auto"/>
        <w:left w:val="none" w:sz="0" w:space="0" w:color="auto"/>
        <w:bottom w:val="none" w:sz="0" w:space="0" w:color="auto"/>
        <w:right w:val="none" w:sz="0" w:space="0" w:color="auto"/>
      </w:divBdr>
    </w:div>
    <w:div w:id="566576814">
      <w:bodyDiv w:val="1"/>
      <w:marLeft w:val="0"/>
      <w:marRight w:val="0"/>
      <w:marTop w:val="0"/>
      <w:marBottom w:val="0"/>
      <w:divBdr>
        <w:top w:val="none" w:sz="0" w:space="0" w:color="auto"/>
        <w:left w:val="none" w:sz="0" w:space="0" w:color="auto"/>
        <w:bottom w:val="none" w:sz="0" w:space="0" w:color="auto"/>
        <w:right w:val="none" w:sz="0" w:space="0" w:color="auto"/>
      </w:divBdr>
    </w:div>
    <w:div w:id="599604902">
      <w:bodyDiv w:val="1"/>
      <w:marLeft w:val="0"/>
      <w:marRight w:val="0"/>
      <w:marTop w:val="0"/>
      <w:marBottom w:val="0"/>
      <w:divBdr>
        <w:top w:val="none" w:sz="0" w:space="0" w:color="auto"/>
        <w:left w:val="none" w:sz="0" w:space="0" w:color="auto"/>
        <w:bottom w:val="none" w:sz="0" w:space="0" w:color="auto"/>
        <w:right w:val="none" w:sz="0" w:space="0" w:color="auto"/>
      </w:divBdr>
      <w:divsChild>
        <w:div w:id="1416244999">
          <w:marLeft w:val="720"/>
          <w:marRight w:val="0"/>
          <w:marTop w:val="0"/>
          <w:marBottom w:val="120"/>
          <w:divBdr>
            <w:top w:val="none" w:sz="0" w:space="0" w:color="auto"/>
            <w:left w:val="none" w:sz="0" w:space="0" w:color="auto"/>
            <w:bottom w:val="none" w:sz="0" w:space="0" w:color="auto"/>
            <w:right w:val="none" w:sz="0" w:space="0" w:color="auto"/>
          </w:divBdr>
        </w:div>
        <w:div w:id="382944603">
          <w:marLeft w:val="720"/>
          <w:marRight w:val="0"/>
          <w:marTop w:val="0"/>
          <w:marBottom w:val="120"/>
          <w:divBdr>
            <w:top w:val="none" w:sz="0" w:space="0" w:color="auto"/>
            <w:left w:val="none" w:sz="0" w:space="0" w:color="auto"/>
            <w:bottom w:val="none" w:sz="0" w:space="0" w:color="auto"/>
            <w:right w:val="none" w:sz="0" w:space="0" w:color="auto"/>
          </w:divBdr>
        </w:div>
        <w:div w:id="766778107">
          <w:marLeft w:val="720"/>
          <w:marRight w:val="0"/>
          <w:marTop w:val="0"/>
          <w:marBottom w:val="120"/>
          <w:divBdr>
            <w:top w:val="none" w:sz="0" w:space="0" w:color="auto"/>
            <w:left w:val="none" w:sz="0" w:space="0" w:color="auto"/>
            <w:bottom w:val="none" w:sz="0" w:space="0" w:color="auto"/>
            <w:right w:val="none" w:sz="0" w:space="0" w:color="auto"/>
          </w:divBdr>
        </w:div>
        <w:div w:id="1984307187">
          <w:marLeft w:val="720"/>
          <w:marRight w:val="0"/>
          <w:marTop w:val="0"/>
          <w:marBottom w:val="120"/>
          <w:divBdr>
            <w:top w:val="none" w:sz="0" w:space="0" w:color="auto"/>
            <w:left w:val="none" w:sz="0" w:space="0" w:color="auto"/>
            <w:bottom w:val="none" w:sz="0" w:space="0" w:color="auto"/>
            <w:right w:val="none" w:sz="0" w:space="0" w:color="auto"/>
          </w:divBdr>
        </w:div>
        <w:div w:id="1373379016">
          <w:marLeft w:val="720"/>
          <w:marRight w:val="0"/>
          <w:marTop w:val="0"/>
          <w:marBottom w:val="120"/>
          <w:divBdr>
            <w:top w:val="none" w:sz="0" w:space="0" w:color="auto"/>
            <w:left w:val="none" w:sz="0" w:space="0" w:color="auto"/>
            <w:bottom w:val="none" w:sz="0" w:space="0" w:color="auto"/>
            <w:right w:val="none" w:sz="0" w:space="0" w:color="auto"/>
          </w:divBdr>
        </w:div>
        <w:div w:id="1198933206">
          <w:marLeft w:val="720"/>
          <w:marRight w:val="0"/>
          <w:marTop w:val="0"/>
          <w:marBottom w:val="120"/>
          <w:divBdr>
            <w:top w:val="none" w:sz="0" w:space="0" w:color="auto"/>
            <w:left w:val="none" w:sz="0" w:space="0" w:color="auto"/>
            <w:bottom w:val="none" w:sz="0" w:space="0" w:color="auto"/>
            <w:right w:val="none" w:sz="0" w:space="0" w:color="auto"/>
          </w:divBdr>
        </w:div>
        <w:div w:id="824393299">
          <w:marLeft w:val="720"/>
          <w:marRight w:val="0"/>
          <w:marTop w:val="0"/>
          <w:marBottom w:val="120"/>
          <w:divBdr>
            <w:top w:val="none" w:sz="0" w:space="0" w:color="auto"/>
            <w:left w:val="none" w:sz="0" w:space="0" w:color="auto"/>
            <w:bottom w:val="none" w:sz="0" w:space="0" w:color="auto"/>
            <w:right w:val="none" w:sz="0" w:space="0" w:color="auto"/>
          </w:divBdr>
        </w:div>
      </w:divsChild>
    </w:div>
    <w:div w:id="616834830">
      <w:bodyDiv w:val="1"/>
      <w:marLeft w:val="0"/>
      <w:marRight w:val="0"/>
      <w:marTop w:val="0"/>
      <w:marBottom w:val="0"/>
      <w:divBdr>
        <w:top w:val="none" w:sz="0" w:space="0" w:color="auto"/>
        <w:left w:val="none" w:sz="0" w:space="0" w:color="auto"/>
        <w:bottom w:val="none" w:sz="0" w:space="0" w:color="auto"/>
        <w:right w:val="none" w:sz="0" w:space="0" w:color="auto"/>
      </w:divBdr>
    </w:div>
    <w:div w:id="917444333">
      <w:bodyDiv w:val="1"/>
      <w:marLeft w:val="0"/>
      <w:marRight w:val="0"/>
      <w:marTop w:val="0"/>
      <w:marBottom w:val="0"/>
      <w:divBdr>
        <w:top w:val="none" w:sz="0" w:space="0" w:color="auto"/>
        <w:left w:val="none" w:sz="0" w:space="0" w:color="auto"/>
        <w:bottom w:val="none" w:sz="0" w:space="0" w:color="auto"/>
        <w:right w:val="none" w:sz="0" w:space="0" w:color="auto"/>
      </w:divBdr>
    </w:div>
    <w:div w:id="1283727642">
      <w:bodyDiv w:val="1"/>
      <w:marLeft w:val="0"/>
      <w:marRight w:val="0"/>
      <w:marTop w:val="0"/>
      <w:marBottom w:val="0"/>
      <w:divBdr>
        <w:top w:val="none" w:sz="0" w:space="0" w:color="auto"/>
        <w:left w:val="none" w:sz="0" w:space="0" w:color="auto"/>
        <w:bottom w:val="none" w:sz="0" w:space="0" w:color="auto"/>
        <w:right w:val="none" w:sz="0" w:space="0" w:color="auto"/>
      </w:divBdr>
    </w:div>
    <w:div w:id="1700812732">
      <w:bodyDiv w:val="1"/>
      <w:marLeft w:val="0"/>
      <w:marRight w:val="0"/>
      <w:marTop w:val="0"/>
      <w:marBottom w:val="0"/>
      <w:divBdr>
        <w:top w:val="none" w:sz="0" w:space="0" w:color="auto"/>
        <w:left w:val="none" w:sz="0" w:space="0" w:color="auto"/>
        <w:bottom w:val="none" w:sz="0" w:space="0" w:color="auto"/>
        <w:right w:val="none" w:sz="0" w:space="0" w:color="auto"/>
      </w:divBdr>
    </w:div>
    <w:div w:id="20811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2.unhcr.org/en/situations/ukra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roups/347615063908402/"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F581-88D5-4652-BBF8-E85E228C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Molly</dc:creator>
  <cp:keywords/>
  <dc:description/>
  <cp:lastModifiedBy>John Williamson</cp:lastModifiedBy>
  <cp:revision>2</cp:revision>
  <cp:lastPrinted>2015-08-07T05:56:00Z</cp:lastPrinted>
  <dcterms:created xsi:type="dcterms:W3CDTF">2022-03-16T14:32:00Z</dcterms:created>
  <dcterms:modified xsi:type="dcterms:W3CDTF">2022-03-16T14:32:00Z</dcterms:modified>
</cp:coreProperties>
</file>